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1F1D" w14:textId="5783E93B" w:rsidR="00682810" w:rsidRPr="00682810" w:rsidRDefault="00682810" w:rsidP="00682810">
      <w:pPr>
        <w:shd w:val="clear" w:color="auto" w:fill="FFFFFF"/>
        <w:spacing w:after="120" w:line="240" w:lineRule="auto"/>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object w:dxaOrig="1440" w:dyaOrig="1440" w14:anchorId="25821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8.25pt;height:18pt" o:ole="">
            <v:imagedata r:id="rId5" o:title=""/>
          </v:shape>
          <w:control r:id="rId6" w:name="DefaultOcxName" w:shapeid="_x0000_i1044"/>
        </w:object>
      </w:r>
    </w:p>
    <w:p w14:paraId="616A7107" w14:textId="210046D9" w:rsidR="00682810" w:rsidRPr="00682810" w:rsidRDefault="00682810" w:rsidP="00682810">
      <w:pPr>
        <w:shd w:val="clear" w:color="auto" w:fill="FFFFFF"/>
        <w:spacing w:after="0" w:line="240" w:lineRule="auto"/>
        <w:rPr>
          <w:rFonts w:ascii="&amp;quot" w:eastAsia="Times New Roman" w:hAnsi="&amp;quot" w:cs="Times New Roman"/>
          <w:color w:val="000000"/>
          <w:sz w:val="24"/>
          <w:szCs w:val="24"/>
        </w:rPr>
      </w:pPr>
    </w:p>
    <w:p w14:paraId="002BD8A1" w14:textId="48CD3BF4" w:rsidR="00682810" w:rsidRPr="00682810" w:rsidRDefault="00682810" w:rsidP="00682810">
      <w:pPr>
        <w:numPr>
          <w:ilvl w:val="0"/>
          <w:numId w:val="1"/>
        </w:numPr>
        <w:pBdr>
          <w:top w:val="single" w:sz="6" w:space="5" w:color="3C906B"/>
          <w:left w:val="single" w:sz="2" w:space="11" w:color="3C906B"/>
          <w:bottom w:val="single" w:sz="6" w:space="0" w:color="3C906B"/>
          <w:right w:val="single" w:sz="2" w:space="11" w:color="3C906B"/>
        </w:pBdr>
        <w:shd w:val="clear" w:color="auto" w:fill="2B674D"/>
        <w:spacing w:after="0" w:line="240" w:lineRule="auto"/>
        <w:ind w:left="0"/>
        <w:jc w:val="center"/>
        <w:rPr>
          <w:rFonts w:ascii="Arial" w:eastAsia="Times New Roman" w:hAnsi="Arial" w:cs="Arial"/>
          <w:vanish/>
          <w:sz w:val="16"/>
          <w:szCs w:val="16"/>
        </w:rPr>
      </w:pPr>
      <w:r w:rsidRPr="00682810">
        <w:rPr>
          <w:rFonts w:ascii="Arial" w:eastAsia="Times New Roman" w:hAnsi="Arial" w:cs="Arial"/>
          <w:vanish/>
          <w:sz w:val="16"/>
          <w:szCs w:val="16"/>
        </w:rPr>
        <w:t>Top of Form</w:t>
      </w:r>
    </w:p>
    <w:p w14:paraId="19BA5E08" w14:textId="77777777" w:rsidR="00682810" w:rsidRPr="00682810" w:rsidRDefault="00682810" w:rsidP="00682810">
      <w:pPr>
        <w:shd w:val="clear" w:color="auto" w:fill="FFFFFF"/>
        <w:spacing w:after="0" w:line="240" w:lineRule="auto"/>
        <w:rPr>
          <w:rFonts w:ascii="&amp;quot" w:eastAsia="Times New Roman" w:hAnsi="&amp;quot" w:cs="Times New Roman"/>
          <w:color w:val="000000"/>
          <w:sz w:val="24"/>
          <w:szCs w:val="24"/>
        </w:rPr>
      </w:pPr>
      <w:hyperlink r:id="rId7" w:history="1">
        <w:r w:rsidRPr="00682810">
          <w:rPr>
            <w:rFonts w:ascii="&amp;quot" w:eastAsia="Times New Roman" w:hAnsi="&amp;quot" w:cs="Times New Roman"/>
            <w:b/>
            <w:bCs/>
            <w:color w:val="2B674D"/>
            <w:sz w:val="24"/>
            <w:szCs w:val="24"/>
          </w:rPr>
          <w:t>RCWs</w:t>
        </w:r>
      </w:hyperlink>
      <w:r w:rsidRPr="00682810">
        <w:rPr>
          <w:rFonts w:ascii="&amp;quot" w:eastAsia="Times New Roman" w:hAnsi="&amp;quot" w:cs="Times New Roman"/>
          <w:color w:val="000000"/>
          <w:sz w:val="24"/>
          <w:szCs w:val="24"/>
        </w:rPr>
        <w:t xml:space="preserve"> &gt; </w:t>
      </w:r>
      <w:hyperlink r:id="rId8" w:history="1">
        <w:r w:rsidRPr="00682810">
          <w:rPr>
            <w:rFonts w:ascii="&amp;quot" w:eastAsia="Times New Roman" w:hAnsi="&amp;quot" w:cs="Times New Roman"/>
            <w:b/>
            <w:bCs/>
            <w:color w:val="2B674D"/>
            <w:sz w:val="24"/>
            <w:szCs w:val="24"/>
          </w:rPr>
          <w:t>Title 4</w:t>
        </w:r>
      </w:hyperlink>
      <w:r w:rsidRPr="00682810">
        <w:rPr>
          <w:rFonts w:ascii="&amp;quot" w:eastAsia="Times New Roman" w:hAnsi="&amp;quot" w:cs="Times New Roman"/>
          <w:color w:val="000000"/>
          <w:sz w:val="24"/>
          <w:szCs w:val="24"/>
        </w:rPr>
        <w:t xml:space="preserve"> &gt; </w:t>
      </w:r>
      <w:hyperlink r:id="rId9" w:history="1">
        <w:r w:rsidRPr="00682810">
          <w:rPr>
            <w:rFonts w:ascii="&amp;quot" w:eastAsia="Times New Roman" w:hAnsi="&amp;quot" w:cs="Times New Roman"/>
            <w:b/>
            <w:bCs/>
            <w:color w:val="2B674D"/>
            <w:sz w:val="24"/>
            <w:szCs w:val="24"/>
          </w:rPr>
          <w:t>Chapter 4.24</w:t>
        </w:r>
      </w:hyperlink>
      <w:r w:rsidRPr="00682810">
        <w:rPr>
          <w:rFonts w:ascii="&amp;quot" w:eastAsia="Times New Roman" w:hAnsi="&amp;quot" w:cs="Times New Roman"/>
          <w:color w:val="000000"/>
          <w:sz w:val="24"/>
          <w:szCs w:val="24"/>
        </w:rPr>
        <w:t xml:space="preserve"> &gt; </w:t>
      </w:r>
      <w:hyperlink r:id="rId10" w:history="1">
        <w:r w:rsidRPr="00682810">
          <w:rPr>
            <w:rFonts w:ascii="&amp;quot" w:eastAsia="Times New Roman" w:hAnsi="&amp;quot" w:cs="Times New Roman"/>
            <w:b/>
            <w:bCs/>
            <w:color w:val="2B674D"/>
            <w:sz w:val="24"/>
            <w:szCs w:val="24"/>
          </w:rPr>
          <w:t>Section 4.24.300</w:t>
        </w:r>
      </w:hyperlink>
      <w:r w:rsidRPr="00682810">
        <w:rPr>
          <w:rFonts w:ascii="&amp;quot" w:eastAsia="Times New Roman" w:hAnsi="&amp;quot" w:cs="Times New Roman"/>
          <w:color w:val="000000"/>
          <w:sz w:val="24"/>
          <w:szCs w:val="24"/>
        </w:rPr>
        <w:br/>
      </w:r>
    </w:p>
    <w:p w14:paraId="1DB62A48" w14:textId="77777777" w:rsidR="00682810" w:rsidRPr="00682810" w:rsidRDefault="00682810" w:rsidP="00682810">
      <w:pPr>
        <w:shd w:val="clear" w:color="auto" w:fill="FFFFFF"/>
        <w:spacing w:after="0" w:line="240" w:lineRule="auto"/>
        <w:rPr>
          <w:rFonts w:ascii="&amp;quot" w:eastAsia="Times New Roman" w:hAnsi="&amp;quot" w:cs="Times New Roman"/>
          <w:color w:val="888888"/>
          <w:sz w:val="24"/>
          <w:szCs w:val="24"/>
        </w:rPr>
      </w:pPr>
      <w:hyperlink r:id="rId11" w:history="1">
        <w:r w:rsidRPr="00682810">
          <w:rPr>
            <w:rFonts w:ascii="&amp;quot" w:eastAsia="Times New Roman" w:hAnsi="&amp;quot" w:cs="Times New Roman"/>
            <w:b/>
            <w:bCs/>
            <w:color w:val="2B674D"/>
            <w:sz w:val="24"/>
            <w:szCs w:val="24"/>
          </w:rPr>
          <w:t>4.24.290</w:t>
        </w:r>
      </w:hyperlink>
      <w:r w:rsidRPr="00682810">
        <w:rPr>
          <w:rFonts w:ascii="&amp;quot" w:eastAsia="Times New Roman" w:hAnsi="&amp;quot" w:cs="Times New Roman"/>
          <w:color w:val="888888"/>
          <w:sz w:val="24"/>
          <w:szCs w:val="24"/>
        </w:rPr>
        <w:t>  &lt;</w:t>
      </w:r>
      <w:proofErr w:type="gramStart"/>
      <w:r w:rsidRPr="00682810">
        <w:rPr>
          <w:rFonts w:ascii="&amp;quot" w:eastAsia="Times New Roman" w:hAnsi="&amp;quot" w:cs="Times New Roman"/>
          <w:color w:val="888888"/>
          <w:sz w:val="24"/>
          <w:szCs w:val="24"/>
        </w:rPr>
        <w:t>&lt;  4.24.300</w:t>
      </w:r>
      <w:proofErr w:type="gramEnd"/>
      <w:r w:rsidRPr="00682810">
        <w:rPr>
          <w:rFonts w:ascii="&amp;quot" w:eastAsia="Times New Roman" w:hAnsi="&amp;quot" w:cs="Times New Roman"/>
          <w:color w:val="888888"/>
          <w:sz w:val="24"/>
          <w:szCs w:val="24"/>
        </w:rPr>
        <w:t xml:space="preserve"> &gt;&gt;   </w:t>
      </w:r>
      <w:hyperlink r:id="rId12" w:history="1">
        <w:r w:rsidRPr="00682810">
          <w:rPr>
            <w:rFonts w:ascii="&amp;quot" w:eastAsia="Times New Roman" w:hAnsi="&amp;quot" w:cs="Times New Roman"/>
            <w:b/>
            <w:bCs/>
            <w:color w:val="2B674D"/>
            <w:sz w:val="24"/>
            <w:szCs w:val="24"/>
          </w:rPr>
          <w:t>4.24.310</w:t>
        </w:r>
      </w:hyperlink>
      <w:r w:rsidRPr="00682810">
        <w:rPr>
          <w:rFonts w:ascii="&amp;quot" w:eastAsia="Times New Roman" w:hAnsi="&amp;quot" w:cs="Times New Roman"/>
          <w:color w:val="888888"/>
          <w:sz w:val="24"/>
          <w:szCs w:val="24"/>
        </w:rPr>
        <w:br/>
      </w:r>
    </w:p>
    <w:p w14:paraId="7080C9AB" w14:textId="77777777" w:rsidR="00682810" w:rsidRPr="00682810" w:rsidRDefault="00682810" w:rsidP="00682810">
      <w:pPr>
        <w:shd w:val="clear" w:color="auto" w:fill="FFFFFF"/>
        <w:spacing w:before="75" w:after="75" w:line="240" w:lineRule="auto"/>
        <w:outlineLvl w:val="3"/>
        <w:rPr>
          <w:rFonts w:ascii="&amp;quot" w:eastAsia="Times New Roman" w:hAnsi="&amp;quot" w:cs="Times New Roman"/>
          <w:b/>
          <w:bCs/>
          <w:color w:val="000000"/>
          <w:sz w:val="24"/>
          <w:szCs w:val="24"/>
        </w:rPr>
      </w:pPr>
      <w:r w:rsidRPr="00682810">
        <w:rPr>
          <w:rFonts w:ascii="&amp;quot" w:eastAsia="Times New Roman" w:hAnsi="&amp;quot" w:cs="Times New Roman"/>
          <w:b/>
          <w:bCs/>
          <w:color w:val="000000"/>
          <w:sz w:val="24"/>
          <w:szCs w:val="24"/>
        </w:rPr>
        <w:t>RCW 4.24.300</w:t>
      </w:r>
    </w:p>
    <w:p w14:paraId="17C5AA32" w14:textId="77777777" w:rsidR="00682810" w:rsidRPr="00682810" w:rsidRDefault="00682810" w:rsidP="00682810">
      <w:pPr>
        <w:shd w:val="clear" w:color="auto" w:fill="FFFFFF"/>
        <w:spacing w:before="75" w:after="75" w:line="240" w:lineRule="auto"/>
        <w:outlineLvl w:val="3"/>
        <w:rPr>
          <w:rFonts w:ascii="&amp;quot" w:eastAsia="Times New Roman" w:hAnsi="&amp;quot" w:cs="Times New Roman"/>
          <w:b/>
          <w:bCs/>
          <w:color w:val="000000"/>
          <w:sz w:val="24"/>
          <w:szCs w:val="24"/>
        </w:rPr>
      </w:pPr>
      <w:r w:rsidRPr="00682810">
        <w:rPr>
          <w:rFonts w:ascii="&amp;quot" w:eastAsia="Times New Roman" w:hAnsi="&amp;quot" w:cs="Times New Roman"/>
          <w:b/>
          <w:bCs/>
          <w:color w:val="000000"/>
          <w:sz w:val="24"/>
          <w:szCs w:val="24"/>
        </w:rPr>
        <w:t>Immunity from liability for certain types of medical care.</w:t>
      </w:r>
    </w:p>
    <w:p w14:paraId="151F0A6C"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 xml:space="preserve">(1) Any person, including but not limited to a volunteer provider of emergency or medical services, who without compensation or the expectation of compensation renders emergency care at the scene of an emergency or who participates in transporting, not for compensation, therefrom an injured person or persons for emergency medical treatment shall not be liable for civil damages resulting from any act or omission in the rendering of such emergency care or in transporting such persons, other than acts or omissions constituting gross negligence or willful or wanton misconduct. Any person rendering emergency care </w:t>
      </w:r>
      <w:proofErr w:type="gramStart"/>
      <w:r w:rsidRPr="00682810">
        <w:rPr>
          <w:rFonts w:ascii="&amp;quot" w:eastAsia="Times New Roman" w:hAnsi="&amp;quot" w:cs="Times New Roman"/>
          <w:color w:val="000000"/>
          <w:sz w:val="24"/>
          <w:szCs w:val="24"/>
        </w:rPr>
        <w:t>during the course of</w:t>
      </w:r>
      <w:proofErr w:type="gramEnd"/>
      <w:r w:rsidRPr="00682810">
        <w:rPr>
          <w:rFonts w:ascii="&amp;quot" w:eastAsia="Times New Roman" w:hAnsi="&amp;quot" w:cs="Times New Roman"/>
          <w:color w:val="000000"/>
          <w:sz w:val="24"/>
          <w:szCs w:val="24"/>
        </w:rPr>
        <w:t xml:space="preserve"> regular employment and receiving compensation or expecting to receive compensation for rendering such care is excluded from the protection of this subsection.</w:t>
      </w:r>
    </w:p>
    <w:p w14:paraId="62DF84EF"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 xml:space="preserve">(2) Any licensed health care provider regulated by a disciplining authority under RCW </w:t>
      </w:r>
      <w:hyperlink r:id="rId13" w:history="1">
        <w:r w:rsidRPr="00682810">
          <w:rPr>
            <w:rFonts w:ascii="&amp;quot" w:eastAsia="Times New Roman" w:hAnsi="&amp;quot" w:cs="Times New Roman"/>
            <w:b/>
            <w:bCs/>
            <w:color w:val="2B674D"/>
            <w:sz w:val="24"/>
            <w:szCs w:val="24"/>
          </w:rPr>
          <w:t>18.130.040</w:t>
        </w:r>
      </w:hyperlink>
      <w:r w:rsidRPr="00682810">
        <w:rPr>
          <w:rFonts w:ascii="&amp;quot" w:eastAsia="Times New Roman" w:hAnsi="&amp;quot" w:cs="Times New Roman"/>
          <w:color w:val="000000"/>
          <w:sz w:val="24"/>
          <w:szCs w:val="24"/>
        </w:rPr>
        <w:t xml:space="preserve"> in the state of Washington who, without compensation or the expectation of compensation, provides health care services at a community health care setting is not liable for civil damages resulting from any act or omission in the rendering of such care, other than acts or omissions constituting gross negligence or willful or wanton misconduct.</w:t>
      </w:r>
    </w:p>
    <w:p w14:paraId="33FBAB67"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(3) For purposes of subsection (2) of this section, "community health care setting" means an entity that provides health care services and:</w:t>
      </w:r>
    </w:p>
    <w:p w14:paraId="58EB5B71"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 xml:space="preserve">(a) Is a clinic operated by a public entity or private tax exempt corporation, except a clinic that is owned, operated, or controlled by a hospital licensed under chapter </w:t>
      </w:r>
      <w:hyperlink r:id="rId14" w:history="1">
        <w:r w:rsidRPr="00682810">
          <w:rPr>
            <w:rFonts w:ascii="&amp;quot" w:eastAsia="Times New Roman" w:hAnsi="&amp;quot" w:cs="Times New Roman"/>
            <w:b/>
            <w:bCs/>
            <w:color w:val="2B674D"/>
            <w:sz w:val="24"/>
            <w:szCs w:val="24"/>
          </w:rPr>
          <w:t>70.41</w:t>
        </w:r>
      </w:hyperlink>
      <w:r w:rsidRPr="00682810">
        <w:rPr>
          <w:rFonts w:ascii="&amp;quot" w:eastAsia="Times New Roman" w:hAnsi="&amp;quot" w:cs="Times New Roman"/>
          <w:color w:val="000000"/>
          <w:sz w:val="24"/>
          <w:szCs w:val="24"/>
        </w:rPr>
        <w:t xml:space="preserve"> RCW unless the hospital-based clinic either:</w:t>
      </w:r>
    </w:p>
    <w:p w14:paraId="581FF3C3"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w:t>
      </w:r>
      <w:proofErr w:type="spellStart"/>
      <w:r w:rsidRPr="00682810">
        <w:rPr>
          <w:rFonts w:ascii="&amp;quot" w:eastAsia="Times New Roman" w:hAnsi="&amp;quot" w:cs="Times New Roman"/>
          <w:color w:val="000000"/>
          <w:sz w:val="24"/>
          <w:szCs w:val="24"/>
        </w:rPr>
        <w:t>i</w:t>
      </w:r>
      <w:proofErr w:type="spellEnd"/>
      <w:r w:rsidRPr="00682810">
        <w:rPr>
          <w:rFonts w:ascii="&amp;quot" w:eastAsia="Times New Roman" w:hAnsi="&amp;quot" w:cs="Times New Roman"/>
          <w:color w:val="000000"/>
          <w:sz w:val="24"/>
          <w:szCs w:val="24"/>
        </w:rPr>
        <w:t>) Maintains and holds itself out to the public as having established hours on a regular basis for providing free health care services to members of the public to the extent that care is provided without compensation or expectation of compensation during those established hours; or</w:t>
      </w:r>
    </w:p>
    <w:p w14:paraId="5CD76764"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(ii) Is participating, through a written agreement, in a community-based program to provide access to health care services for uninsured persons, to the extent that:</w:t>
      </w:r>
    </w:p>
    <w:p w14:paraId="4EA64237"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(A) Care is provided without compensation or expectation of compensation to individuals who have been referred for care through that community-based program; and</w:t>
      </w:r>
    </w:p>
    <w:p w14:paraId="5B471E7B"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(B) The health care provider's participation in the community-based program is conditioned upon his or her agreement to provide health services without expectation of compensation;</w:t>
      </w:r>
    </w:p>
    <w:p w14:paraId="5269411B"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(b) Is a for-profit corporation that maintains and holds itself out to the public as having established hours on a regular basis for providing free health care services to members of the public to the extent that care is provided without compensation or expectation of compensation during those established hours; or</w:t>
      </w:r>
    </w:p>
    <w:p w14:paraId="2AF37C48"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lastRenderedPageBreak/>
        <w:t>(c) Is a for-profit corporation that is participating, through a written agreement, in a community-based program to provide access to health care services for uninsured persons, to the extent that:</w:t>
      </w:r>
    </w:p>
    <w:p w14:paraId="59F396F8"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w:t>
      </w:r>
      <w:proofErr w:type="spellStart"/>
      <w:r w:rsidRPr="00682810">
        <w:rPr>
          <w:rFonts w:ascii="&amp;quot" w:eastAsia="Times New Roman" w:hAnsi="&amp;quot" w:cs="Times New Roman"/>
          <w:color w:val="000000"/>
          <w:sz w:val="24"/>
          <w:szCs w:val="24"/>
        </w:rPr>
        <w:t>i</w:t>
      </w:r>
      <w:proofErr w:type="spellEnd"/>
      <w:r w:rsidRPr="00682810">
        <w:rPr>
          <w:rFonts w:ascii="&amp;quot" w:eastAsia="Times New Roman" w:hAnsi="&amp;quot" w:cs="Times New Roman"/>
          <w:color w:val="000000"/>
          <w:sz w:val="24"/>
          <w:szCs w:val="24"/>
        </w:rPr>
        <w:t>) Care is provided without compensation or expectation of compensation to individuals who have been referred for care through that community-based program; and</w:t>
      </w:r>
    </w:p>
    <w:p w14:paraId="70F38680"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(ii) The health care provider's participation in the community-based program is conditioned upon his or her agreement to provide health services without expectation of compensation.</w:t>
      </w:r>
    </w:p>
    <w:p w14:paraId="497BD79B" w14:textId="77777777" w:rsidR="00682810" w:rsidRPr="00682810" w:rsidRDefault="00682810" w:rsidP="00682810">
      <w:pPr>
        <w:shd w:val="clear" w:color="auto" w:fill="FFFFFF"/>
        <w:spacing w:after="0" w:line="240" w:lineRule="auto"/>
        <w:ind w:firstLine="360"/>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 xml:space="preserve">(4) Any school district employee not licensed under chapter </w:t>
      </w:r>
      <w:hyperlink r:id="rId15" w:history="1">
        <w:r w:rsidRPr="00682810">
          <w:rPr>
            <w:rFonts w:ascii="&amp;quot" w:eastAsia="Times New Roman" w:hAnsi="&amp;quot" w:cs="Times New Roman"/>
            <w:b/>
            <w:bCs/>
            <w:color w:val="2B674D"/>
            <w:sz w:val="24"/>
            <w:szCs w:val="24"/>
          </w:rPr>
          <w:t>18.79</w:t>
        </w:r>
      </w:hyperlink>
      <w:r w:rsidRPr="00682810">
        <w:rPr>
          <w:rFonts w:ascii="&amp;quot" w:eastAsia="Times New Roman" w:hAnsi="&amp;quot" w:cs="Times New Roman"/>
          <w:color w:val="000000"/>
          <w:sz w:val="24"/>
          <w:szCs w:val="24"/>
        </w:rPr>
        <w:t xml:space="preserve"> RCW who renders emergency care at the scene of an emergency during an officially designated school activity or who participates in transporting therefrom an injured person or persons for emergency medical treatment shall not be liable for civil damages resulting from any act or omission in the rendering of such emergency care or in transporting such persons, other than acts or omissions constituting gross negligence or willful or wanton misconduct.</w:t>
      </w:r>
    </w:p>
    <w:p w14:paraId="2F0B3FEF" w14:textId="77777777" w:rsidR="00682810" w:rsidRPr="00682810" w:rsidRDefault="00682810" w:rsidP="00682810">
      <w:pPr>
        <w:shd w:val="clear" w:color="auto" w:fill="FFFFFF"/>
        <w:spacing w:after="0" w:line="240" w:lineRule="auto"/>
        <w:rPr>
          <w:rFonts w:ascii="&amp;quot" w:eastAsia="Times New Roman" w:hAnsi="&amp;quot" w:cs="Times New Roman"/>
          <w:color w:val="000000"/>
          <w:sz w:val="24"/>
          <w:szCs w:val="24"/>
        </w:rPr>
      </w:pPr>
      <w:r w:rsidRPr="00682810">
        <w:rPr>
          <w:rFonts w:ascii="&amp;quot" w:eastAsia="Times New Roman" w:hAnsi="&amp;quot" w:cs="Times New Roman"/>
          <w:color w:val="000000"/>
          <w:sz w:val="24"/>
          <w:szCs w:val="24"/>
        </w:rPr>
        <w:t xml:space="preserve">[ </w:t>
      </w:r>
      <w:hyperlink r:id="rId16" w:history="1">
        <w:r w:rsidRPr="00682810">
          <w:rPr>
            <w:rFonts w:ascii="&amp;quot" w:eastAsia="Times New Roman" w:hAnsi="&amp;quot" w:cs="Times New Roman"/>
            <w:b/>
            <w:bCs/>
            <w:color w:val="2B674D"/>
            <w:sz w:val="24"/>
            <w:szCs w:val="24"/>
          </w:rPr>
          <w:t>2014 c 204 § 3;</w:t>
        </w:r>
      </w:hyperlink>
      <w:r w:rsidRPr="00682810">
        <w:rPr>
          <w:rFonts w:ascii="&amp;quot" w:eastAsia="Times New Roman" w:hAnsi="&amp;quot" w:cs="Times New Roman"/>
          <w:color w:val="000000"/>
          <w:sz w:val="24"/>
          <w:szCs w:val="24"/>
        </w:rPr>
        <w:t xml:space="preserve"> </w:t>
      </w:r>
      <w:hyperlink r:id="rId17" w:history="1">
        <w:r w:rsidRPr="00682810">
          <w:rPr>
            <w:rFonts w:ascii="&amp;quot" w:eastAsia="Times New Roman" w:hAnsi="&amp;quot" w:cs="Times New Roman"/>
            <w:b/>
            <w:bCs/>
            <w:color w:val="2B674D"/>
            <w:sz w:val="24"/>
            <w:szCs w:val="24"/>
          </w:rPr>
          <w:t>2004 c 87 § 1;</w:t>
        </w:r>
      </w:hyperlink>
      <w:r w:rsidRPr="00682810">
        <w:rPr>
          <w:rFonts w:ascii="&amp;quot" w:eastAsia="Times New Roman" w:hAnsi="&amp;quot" w:cs="Times New Roman"/>
          <w:color w:val="000000"/>
          <w:sz w:val="24"/>
          <w:szCs w:val="24"/>
        </w:rPr>
        <w:t xml:space="preserve"> </w:t>
      </w:r>
      <w:hyperlink r:id="rId18" w:history="1">
        <w:r w:rsidRPr="00682810">
          <w:rPr>
            <w:rFonts w:ascii="&amp;quot" w:eastAsia="Times New Roman" w:hAnsi="&amp;quot" w:cs="Times New Roman"/>
            <w:b/>
            <w:bCs/>
            <w:color w:val="2B674D"/>
            <w:sz w:val="24"/>
            <w:szCs w:val="24"/>
          </w:rPr>
          <w:t>2003 c 256 § 1;</w:t>
        </w:r>
      </w:hyperlink>
      <w:r w:rsidRPr="00682810">
        <w:rPr>
          <w:rFonts w:ascii="&amp;quot" w:eastAsia="Times New Roman" w:hAnsi="&amp;quot" w:cs="Times New Roman"/>
          <w:color w:val="000000"/>
          <w:sz w:val="24"/>
          <w:szCs w:val="24"/>
        </w:rPr>
        <w:t xml:space="preserve"> </w:t>
      </w:r>
      <w:hyperlink r:id="rId19" w:history="1">
        <w:r w:rsidRPr="00682810">
          <w:rPr>
            <w:rFonts w:ascii="&amp;quot" w:eastAsia="Times New Roman" w:hAnsi="&amp;quot" w:cs="Times New Roman"/>
            <w:b/>
            <w:bCs/>
            <w:color w:val="2B674D"/>
            <w:sz w:val="24"/>
            <w:szCs w:val="24"/>
          </w:rPr>
          <w:t>1985 c 443 § 19;</w:t>
        </w:r>
      </w:hyperlink>
      <w:r w:rsidRPr="00682810">
        <w:rPr>
          <w:rFonts w:ascii="&amp;quot" w:eastAsia="Times New Roman" w:hAnsi="&amp;quot" w:cs="Times New Roman"/>
          <w:color w:val="000000"/>
          <w:sz w:val="24"/>
          <w:szCs w:val="24"/>
        </w:rPr>
        <w:t xml:space="preserve"> </w:t>
      </w:r>
      <w:hyperlink r:id="rId20" w:history="1">
        <w:r w:rsidRPr="00682810">
          <w:rPr>
            <w:rFonts w:ascii="&amp;quot" w:eastAsia="Times New Roman" w:hAnsi="&amp;quot" w:cs="Times New Roman"/>
            <w:b/>
            <w:bCs/>
            <w:color w:val="2B674D"/>
            <w:sz w:val="24"/>
            <w:szCs w:val="24"/>
          </w:rPr>
          <w:t>1975 c 58 § 1.</w:t>
        </w:r>
      </w:hyperlink>
      <w:r w:rsidRPr="00682810">
        <w:rPr>
          <w:rFonts w:ascii="&amp;quot" w:eastAsia="Times New Roman" w:hAnsi="&amp;quot" w:cs="Times New Roman"/>
          <w:color w:val="000000"/>
          <w:sz w:val="24"/>
          <w:szCs w:val="24"/>
        </w:rPr>
        <w:t>]</w:t>
      </w:r>
    </w:p>
    <w:p w14:paraId="5DA07982" w14:textId="77777777" w:rsidR="00682810" w:rsidRPr="00682810" w:rsidRDefault="00682810" w:rsidP="00682810">
      <w:pPr>
        <w:shd w:val="clear" w:color="auto" w:fill="FFFFFF"/>
        <w:spacing w:after="0" w:line="240" w:lineRule="auto"/>
        <w:rPr>
          <w:rFonts w:ascii="&amp;quot" w:eastAsia="Times New Roman" w:hAnsi="&amp;quot" w:cs="Times New Roman"/>
          <w:b/>
          <w:bCs/>
          <w:color w:val="000000"/>
          <w:sz w:val="24"/>
          <w:szCs w:val="24"/>
        </w:rPr>
      </w:pPr>
      <w:r w:rsidRPr="00682810">
        <w:rPr>
          <w:rFonts w:ascii="&amp;quot" w:eastAsia="Times New Roman" w:hAnsi="&amp;quot" w:cs="Times New Roman"/>
          <w:b/>
          <w:bCs/>
          <w:color w:val="000000"/>
          <w:sz w:val="24"/>
          <w:szCs w:val="24"/>
        </w:rPr>
        <w:t>NOTES:</w:t>
      </w:r>
    </w:p>
    <w:p w14:paraId="70624737" w14:textId="77777777" w:rsidR="00682810" w:rsidRPr="00682810" w:rsidRDefault="00682810" w:rsidP="00682810">
      <w:pPr>
        <w:shd w:val="clear" w:color="auto" w:fill="FFFFFF"/>
        <w:spacing w:after="0" w:line="240" w:lineRule="auto"/>
        <w:ind w:firstLine="720"/>
        <w:rPr>
          <w:rFonts w:ascii="&amp;quot" w:eastAsia="Times New Roman" w:hAnsi="&amp;quot" w:cs="Times New Roman"/>
          <w:color w:val="000000"/>
          <w:sz w:val="24"/>
          <w:szCs w:val="24"/>
        </w:rPr>
      </w:pPr>
      <w:r w:rsidRPr="00682810">
        <w:rPr>
          <w:rFonts w:ascii="&amp;quot" w:eastAsia="Times New Roman" w:hAnsi="&amp;quot" w:cs="Times New Roman"/>
          <w:b/>
          <w:bCs/>
          <w:color w:val="000000"/>
          <w:sz w:val="24"/>
          <w:szCs w:val="24"/>
        </w:rPr>
        <w:t>Severability</w:t>
      </w:r>
      <w:r w:rsidRPr="00682810">
        <w:rPr>
          <w:rFonts w:ascii="Times New Roman" w:eastAsia="Times New Roman" w:hAnsi="Times New Roman" w:cs="Times New Roman"/>
          <w:b/>
          <w:bCs/>
          <w:color w:val="000000"/>
          <w:sz w:val="24"/>
          <w:szCs w:val="24"/>
        </w:rPr>
        <w:t>—</w:t>
      </w:r>
      <w:r w:rsidRPr="00682810">
        <w:rPr>
          <w:rFonts w:ascii="&amp;quot" w:eastAsia="Times New Roman" w:hAnsi="&amp;quot" w:cs="Times New Roman"/>
          <w:b/>
          <w:bCs/>
          <w:color w:val="000000"/>
          <w:sz w:val="24"/>
          <w:szCs w:val="24"/>
        </w:rPr>
        <w:t>Effective date</w:t>
      </w:r>
      <w:r w:rsidRPr="00682810">
        <w:rPr>
          <w:rFonts w:ascii="Times New Roman" w:eastAsia="Times New Roman" w:hAnsi="Times New Roman" w:cs="Times New Roman"/>
          <w:b/>
          <w:bCs/>
          <w:color w:val="000000"/>
          <w:sz w:val="24"/>
          <w:szCs w:val="24"/>
        </w:rPr>
        <w:t>—</w:t>
      </w:r>
      <w:r w:rsidRPr="00682810">
        <w:rPr>
          <w:rFonts w:ascii="&amp;quot" w:eastAsia="Times New Roman" w:hAnsi="&amp;quot" w:cs="Times New Roman"/>
          <w:b/>
          <w:bCs/>
          <w:color w:val="000000"/>
          <w:sz w:val="24"/>
          <w:szCs w:val="24"/>
        </w:rPr>
        <w:t>1985 c 443:</w:t>
      </w:r>
      <w:r w:rsidRPr="00682810">
        <w:rPr>
          <w:rFonts w:ascii="&amp;quot" w:eastAsia="Times New Roman" w:hAnsi="&amp;quot" w:cs="Times New Roman"/>
          <w:color w:val="000000"/>
          <w:sz w:val="24"/>
          <w:szCs w:val="24"/>
        </w:rPr>
        <w:t xml:space="preserve"> See notes following RCW </w:t>
      </w:r>
      <w:hyperlink r:id="rId21" w:history="1">
        <w:r w:rsidRPr="00682810">
          <w:rPr>
            <w:rFonts w:ascii="&amp;quot" w:eastAsia="Times New Roman" w:hAnsi="&amp;quot" w:cs="Times New Roman"/>
            <w:b/>
            <w:bCs/>
            <w:color w:val="2B674D"/>
            <w:sz w:val="24"/>
            <w:szCs w:val="24"/>
          </w:rPr>
          <w:t>7.69.010</w:t>
        </w:r>
      </w:hyperlink>
      <w:r w:rsidRPr="00682810">
        <w:rPr>
          <w:rFonts w:ascii="&amp;quot" w:eastAsia="Times New Roman" w:hAnsi="&amp;quot" w:cs="Times New Roman"/>
          <w:color w:val="000000"/>
          <w:sz w:val="24"/>
          <w:szCs w:val="24"/>
        </w:rPr>
        <w:t>.</w:t>
      </w:r>
    </w:p>
    <w:p w14:paraId="055304C4" w14:textId="77777777" w:rsidR="00682810" w:rsidRPr="00682810" w:rsidRDefault="00682810" w:rsidP="00682810">
      <w:pPr>
        <w:shd w:val="clear" w:color="auto" w:fill="FFFFFF"/>
        <w:spacing w:after="0" w:line="240" w:lineRule="auto"/>
        <w:ind w:hanging="360"/>
        <w:rPr>
          <w:rFonts w:ascii="&amp;quot" w:eastAsia="Times New Roman" w:hAnsi="&amp;quot" w:cs="Times New Roman"/>
          <w:i/>
          <w:iCs/>
          <w:color w:val="000000"/>
          <w:sz w:val="24"/>
          <w:szCs w:val="24"/>
        </w:rPr>
      </w:pPr>
      <w:r w:rsidRPr="00682810">
        <w:rPr>
          <w:rFonts w:ascii="&amp;quot" w:eastAsia="Times New Roman" w:hAnsi="&amp;quot" w:cs="Times New Roman"/>
          <w:i/>
          <w:iCs/>
          <w:color w:val="000000"/>
          <w:sz w:val="24"/>
          <w:szCs w:val="24"/>
        </w:rPr>
        <w:t xml:space="preserve">Citizen's immunity if aiding police officer: RCW </w:t>
      </w:r>
      <w:hyperlink r:id="rId22" w:history="1">
        <w:r w:rsidRPr="00682810">
          <w:rPr>
            <w:rFonts w:ascii="&amp;quot" w:eastAsia="Times New Roman" w:hAnsi="&amp;quot" w:cs="Times New Roman"/>
            <w:b/>
            <w:bCs/>
            <w:i/>
            <w:iCs/>
            <w:color w:val="2B674D"/>
            <w:sz w:val="24"/>
            <w:szCs w:val="24"/>
          </w:rPr>
          <w:t>9.01.055</w:t>
        </w:r>
      </w:hyperlink>
      <w:r w:rsidRPr="00682810">
        <w:rPr>
          <w:rFonts w:ascii="&amp;quot" w:eastAsia="Times New Roman" w:hAnsi="&amp;quot" w:cs="Times New Roman"/>
          <w:i/>
          <w:iCs/>
          <w:color w:val="000000"/>
          <w:sz w:val="24"/>
          <w:szCs w:val="24"/>
        </w:rPr>
        <w:t>.</w:t>
      </w:r>
    </w:p>
    <w:p w14:paraId="5CEA8960" w14:textId="22AAB931" w:rsidR="00682810" w:rsidRDefault="00682810" w:rsidP="00682810">
      <w:pPr>
        <w:shd w:val="clear" w:color="auto" w:fill="FFFFFF"/>
        <w:spacing w:after="0" w:line="240" w:lineRule="auto"/>
        <w:ind w:hanging="360"/>
        <w:rPr>
          <w:rFonts w:ascii="&amp;quot" w:eastAsia="Times New Roman" w:hAnsi="&amp;quot" w:cs="Times New Roman"/>
          <w:i/>
          <w:iCs/>
          <w:color w:val="000000"/>
          <w:sz w:val="24"/>
          <w:szCs w:val="24"/>
        </w:rPr>
      </w:pPr>
      <w:r w:rsidRPr="00682810">
        <w:rPr>
          <w:rFonts w:ascii="&amp;quot" w:eastAsia="Times New Roman" w:hAnsi="&amp;quot" w:cs="Times New Roman"/>
          <w:i/>
          <w:iCs/>
          <w:color w:val="000000"/>
          <w:sz w:val="24"/>
          <w:szCs w:val="24"/>
        </w:rPr>
        <w:t xml:space="preserve">Infectious disease testing availability: RCW </w:t>
      </w:r>
      <w:hyperlink r:id="rId23" w:history="1">
        <w:r w:rsidRPr="00682810">
          <w:rPr>
            <w:rFonts w:ascii="&amp;quot" w:eastAsia="Times New Roman" w:hAnsi="&amp;quot" w:cs="Times New Roman"/>
            <w:b/>
            <w:bCs/>
            <w:i/>
            <w:iCs/>
            <w:color w:val="2B674D"/>
            <w:sz w:val="24"/>
            <w:szCs w:val="24"/>
          </w:rPr>
          <w:t>70.05.180</w:t>
        </w:r>
      </w:hyperlink>
      <w:r w:rsidRPr="00682810">
        <w:rPr>
          <w:rFonts w:ascii="&amp;quot" w:eastAsia="Times New Roman" w:hAnsi="&amp;quot" w:cs="Times New Roman"/>
          <w:i/>
          <w:iCs/>
          <w:color w:val="000000"/>
          <w:sz w:val="24"/>
          <w:szCs w:val="24"/>
        </w:rPr>
        <w:t>.</w:t>
      </w:r>
    </w:p>
    <w:p w14:paraId="565DE753" w14:textId="77777777" w:rsidR="00682810" w:rsidRDefault="00682810" w:rsidP="00682810">
      <w:pPr>
        <w:pStyle w:val="Heading4"/>
        <w:spacing w:before="75" w:beforeAutospacing="0" w:after="75" w:afterAutospacing="0"/>
        <w:rPr>
          <w:rFonts w:ascii="&amp;quot" w:hAnsi="&amp;quot"/>
          <w:color w:val="000000"/>
        </w:rPr>
      </w:pPr>
    </w:p>
    <w:p w14:paraId="2FAECF42" w14:textId="77777777" w:rsidR="00682810" w:rsidRDefault="00682810" w:rsidP="00682810">
      <w:pPr>
        <w:pStyle w:val="Heading4"/>
        <w:spacing w:before="75" w:beforeAutospacing="0" w:after="75" w:afterAutospacing="0"/>
        <w:rPr>
          <w:rFonts w:ascii="&amp;quot" w:hAnsi="&amp;quot"/>
          <w:color w:val="000000"/>
        </w:rPr>
      </w:pPr>
    </w:p>
    <w:p w14:paraId="19AF01A5" w14:textId="6B802F98" w:rsidR="00682810" w:rsidRDefault="00682810" w:rsidP="00682810">
      <w:pPr>
        <w:pStyle w:val="Heading4"/>
        <w:spacing w:before="75" w:beforeAutospacing="0" w:after="75" w:afterAutospacing="0"/>
        <w:rPr>
          <w:rFonts w:ascii="&amp;quot" w:hAnsi="&amp;quot"/>
          <w:color w:val="000000"/>
        </w:rPr>
      </w:pPr>
      <w:bookmarkStart w:id="0" w:name="_GoBack"/>
      <w:bookmarkEnd w:id="0"/>
      <w:r>
        <w:rPr>
          <w:rFonts w:ascii="&amp;quot" w:hAnsi="&amp;quot"/>
          <w:color w:val="000000"/>
        </w:rPr>
        <w:t>RCW 4.24.310</w:t>
      </w:r>
    </w:p>
    <w:p w14:paraId="3F0301D5" w14:textId="77777777" w:rsidR="00682810" w:rsidRDefault="00682810" w:rsidP="00682810">
      <w:pPr>
        <w:pStyle w:val="Heading4"/>
        <w:spacing w:before="75" w:beforeAutospacing="0" w:after="75" w:afterAutospacing="0"/>
        <w:rPr>
          <w:rFonts w:ascii="&amp;quot" w:hAnsi="&amp;quot"/>
          <w:color w:val="000000"/>
        </w:rPr>
      </w:pPr>
      <w:r>
        <w:rPr>
          <w:rFonts w:ascii="&amp;quot" w:hAnsi="&amp;quot"/>
          <w:color w:val="000000"/>
        </w:rPr>
        <w:t>Persons rendering emergency care or transportation—Definitions.</w:t>
      </w:r>
    </w:p>
    <w:p w14:paraId="716A1687" w14:textId="77777777" w:rsidR="00682810" w:rsidRDefault="00682810" w:rsidP="00682810">
      <w:pPr>
        <w:ind w:firstLine="360"/>
        <w:rPr>
          <w:rFonts w:ascii="&amp;quot" w:hAnsi="&amp;quot"/>
          <w:color w:val="000000"/>
        </w:rPr>
      </w:pPr>
      <w:r>
        <w:rPr>
          <w:rFonts w:ascii="&amp;quot" w:hAnsi="&amp;quot"/>
          <w:color w:val="000000"/>
        </w:rPr>
        <w:t xml:space="preserve">For the purposes of RCW </w:t>
      </w:r>
      <w:hyperlink r:id="rId24" w:history="1">
        <w:r>
          <w:rPr>
            <w:rStyle w:val="Hyperlink"/>
            <w:rFonts w:ascii="&amp;quot" w:hAnsi="&amp;quot"/>
            <w:b/>
            <w:bCs/>
            <w:color w:val="2B674D"/>
          </w:rPr>
          <w:t>4.24.300</w:t>
        </w:r>
      </w:hyperlink>
      <w:r>
        <w:rPr>
          <w:rFonts w:ascii="&amp;quot" w:hAnsi="&amp;quot"/>
          <w:color w:val="000000"/>
        </w:rPr>
        <w:t xml:space="preserve"> the following words and phrases shall have the following meanings unless the context clearly requires otherwise:</w:t>
      </w:r>
    </w:p>
    <w:p w14:paraId="0DEF2432" w14:textId="77777777" w:rsidR="00682810" w:rsidRDefault="00682810" w:rsidP="00682810">
      <w:pPr>
        <w:ind w:firstLine="360"/>
        <w:rPr>
          <w:rFonts w:ascii="&amp;quot" w:hAnsi="&amp;quot"/>
          <w:color w:val="000000"/>
        </w:rPr>
      </w:pPr>
      <w:r>
        <w:rPr>
          <w:rFonts w:ascii="&amp;quot" w:hAnsi="&amp;quot"/>
          <w:color w:val="000000"/>
        </w:rPr>
        <w:t>(1) "Compensation" has its ordinary meaning but does not include: Nominal payments, reimbursement for expenses, or pension benefits; payments made to volunteer part-time and volunteer on-call personnel of fire departments, fire districts, ambulance districts, police departments, or any emergency response organizations; or any payment to a person employed as a transit operator who is paid for his or her regular work, which work does not routinely include providing emergency care or emergency transportation.</w:t>
      </w:r>
    </w:p>
    <w:p w14:paraId="2A4C3C0D" w14:textId="77777777" w:rsidR="00682810" w:rsidRDefault="00682810" w:rsidP="00682810">
      <w:pPr>
        <w:ind w:firstLine="360"/>
        <w:rPr>
          <w:rFonts w:ascii="&amp;quot" w:hAnsi="&amp;quot"/>
          <w:color w:val="000000"/>
        </w:rPr>
      </w:pPr>
      <w:r>
        <w:rPr>
          <w:rFonts w:ascii="&amp;quot" w:hAnsi="&amp;quot"/>
          <w:color w:val="000000"/>
        </w:rPr>
        <w:t xml:space="preserve">(2) "Emergency care" means care, first aid, treatment, or assistance rendered to the injured person in need of immediate medical attention and includes providing or arranging for further medical treatment or care for the injured person. Except with respect to the injured person or persons being transported for further medical treatment or care, the immunity granted by RCW </w:t>
      </w:r>
      <w:hyperlink r:id="rId25" w:history="1">
        <w:r>
          <w:rPr>
            <w:rStyle w:val="Hyperlink"/>
            <w:rFonts w:ascii="&amp;quot" w:hAnsi="&amp;quot"/>
            <w:b/>
            <w:bCs/>
            <w:color w:val="2B674D"/>
          </w:rPr>
          <w:t>4.24.300</w:t>
        </w:r>
      </w:hyperlink>
      <w:r>
        <w:rPr>
          <w:rFonts w:ascii="&amp;quot" w:hAnsi="&amp;quot"/>
          <w:color w:val="000000"/>
        </w:rPr>
        <w:t xml:space="preserve"> does not apply to the negligent operation of any motor vehicle.</w:t>
      </w:r>
    </w:p>
    <w:p w14:paraId="49A886CE" w14:textId="77777777" w:rsidR="00682810" w:rsidRDefault="00682810" w:rsidP="00682810">
      <w:pPr>
        <w:ind w:firstLine="360"/>
        <w:rPr>
          <w:rFonts w:ascii="&amp;quot" w:hAnsi="&amp;quot"/>
          <w:color w:val="000000"/>
        </w:rPr>
      </w:pPr>
      <w:r>
        <w:rPr>
          <w:rFonts w:ascii="&amp;quot" w:hAnsi="&amp;quot"/>
          <w:color w:val="000000"/>
        </w:rPr>
        <w:t>(3) "Scene of an emergency" means the scene of an accident or other sudden or unexpected event or combination of circumstances which calls for immediate action.</w:t>
      </w:r>
    </w:p>
    <w:p w14:paraId="61485CA2" w14:textId="77777777" w:rsidR="00682810" w:rsidRDefault="00682810" w:rsidP="00682810">
      <w:pPr>
        <w:rPr>
          <w:rFonts w:ascii="&amp;quot" w:hAnsi="&amp;quot"/>
          <w:color w:val="000000"/>
        </w:rPr>
      </w:pPr>
      <w:r>
        <w:rPr>
          <w:rFonts w:ascii="&amp;quot" w:hAnsi="&amp;quot"/>
          <w:color w:val="000000"/>
        </w:rPr>
        <w:t xml:space="preserve">[ </w:t>
      </w:r>
      <w:hyperlink r:id="rId26" w:history="1">
        <w:r>
          <w:rPr>
            <w:rStyle w:val="Hyperlink"/>
            <w:rFonts w:ascii="&amp;quot" w:hAnsi="&amp;quot"/>
            <w:b/>
            <w:bCs/>
            <w:color w:val="2B674D"/>
          </w:rPr>
          <w:t>1989 c 223 § 1;</w:t>
        </w:r>
      </w:hyperlink>
      <w:r>
        <w:rPr>
          <w:rFonts w:ascii="&amp;quot" w:hAnsi="&amp;quot"/>
          <w:color w:val="000000"/>
        </w:rPr>
        <w:t xml:space="preserve"> </w:t>
      </w:r>
      <w:hyperlink r:id="rId27" w:history="1">
        <w:r>
          <w:rPr>
            <w:rStyle w:val="Hyperlink"/>
            <w:rFonts w:ascii="&amp;quot" w:hAnsi="&amp;quot"/>
            <w:b/>
            <w:bCs/>
            <w:color w:val="2B674D"/>
          </w:rPr>
          <w:t>1987 c 212 § 501;</w:t>
        </w:r>
      </w:hyperlink>
      <w:r>
        <w:rPr>
          <w:rFonts w:ascii="&amp;quot" w:hAnsi="&amp;quot"/>
          <w:color w:val="000000"/>
        </w:rPr>
        <w:t xml:space="preserve"> </w:t>
      </w:r>
      <w:hyperlink r:id="rId28" w:history="1">
        <w:r>
          <w:rPr>
            <w:rStyle w:val="Hyperlink"/>
            <w:rFonts w:ascii="&amp;quot" w:hAnsi="&amp;quot"/>
            <w:b/>
            <w:bCs/>
            <w:color w:val="2B674D"/>
          </w:rPr>
          <w:t>1985 c 443 § 20;</w:t>
        </w:r>
      </w:hyperlink>
      <w:r>
        <w:rPr>
          <w:rFonts w:ascii="&amp;quot" w:hAnsi="&amp;quot"/>
          <w:color w:val="000000"/>
        </w:rPr>
        <w:t xml:space="preserve"> </w:t>
      </w:r>
      <w:hyperlink r:id="rId29" w:history="1">
        <w:r>
          <w:rPr>
            <w:rStyle w:val="Hyperlink"/>
            <w:rFonts w:ascii="&amp;quot" w:hAnsi="&amp;quot"/>
            <w:b/>
            <w:bCs/>
            <w:color w:val="2B674D"/>
          </w:rPr>
          <w:t>1975 c 58 § 2.</w:t>
        </w:r>
      </w:hyperlink>
      <w:r>
        <w:rPr>
          <w:rFonts w:ascii="&amp;quot" w:hAnsi="&amp;quot"/>
          <w:color w:val="000000"/>
        </w:rPr>
        <w:t>]</w:t>
      </w:r>
    </w:p>
    <w:p w14:paraId="30169DDA" w14:textId="77777777" w:rsidR="00682810" w:rsidRDefault="00682810" w:rsidP="00682810">
      <w:pPr>
        <w:rPr>
          <w:rFonts w:ascii="&amp;quot" w:hAnsi="&amp;quot"/>
          <w:b/>
          <w:bCs/>
          <w:color w:val="000000"/>
        </w:rPr>
      </w:pPr>
      <w:r>
        <w:rPr>
          <w:rFonts w:ascii="&amp;quot" w:hAnsi="&amp;quot"/>
          <w:b/>
          <w:bCs/>
          <w:color w:val="000000"/>
        </w:rPr>
        <w:t>NOTES:</w:t>
      </w:r>
    </w:p>
    <w:p w14:paraId="6EB2765B" w14:textId="77777777" w:rsidR="00682810" w:rsidRDefault="00682810" w:rsidP="00682810">
      <w:pPr>
        <w:ind w:firstLine="720"/>
        <w:rPr>
          <w:rFonts w:ascii="&amp;quot" w:hAnsi="&amp;quot"/>
          <w:color w:val="000000"/>
        </w:rPr>
      </w:pPr>
      <w:r>
        <w:rPr>
          <w:rFonts w:ascii="&amp;quot" w:hAnsi="&amp;quot"/>
          <w:b/>
          <w:bCs/>
          <w:color w:val="000000"/>
        </w:rPr>
        <w:t>Severability</w:t>
      </w:r>
      <w:r>
        <w:rPr>
          <w:b/>
          <w:bCs/>
          <w:color w:val="000000"/>
        </w:rPr>
        <w:t>—</w:t>
      </w:r>
      <w:r>
        <w:rPr>
          <w:rFonts w:ascii="&amp;quot" w:hAnsi="&amp;quot"/>
          <w:b/>
          <w:bCs/>
          <w:color w:val="000000"/>
        </w:rPr>
        <w:t>Effective date</w:t>
      </w:r>
      <w:r>
        <w:rPr>
          <w:b/>
          <w:bCs/>
          <w:color w:val="000000"/>
        </w:rPr>
        <w:t>—</w:t>
      </w:r>
      <w:r>
        <w:rPr>
          <w:rFonts w:ascii="&amp;quot" w:hAnsi="&amp;quot"/>
          <w:b/>
          <w:bCs/>
          <w:color w:val="000000"/>
        </w:rPr>
        <w:t>1985 c 443:</w:t>
      </w:r>
      <w:r>
        <w:rPr>
          <w:rFonts w:ascii="&amp;quot" w:hAnsi="&amp;quot"/>
          <w:color w:val="000000"/>
        </w:rPr>
        <w:t xml:space="preserve"> See notes following RCW </w:t>
      </w:r>
      <w:hyperlink r:id="rId30" w:history="1">
        <w:r>
          <w:rPr>
            <w:rStyle w:val="Hyperlink"/>
            <w:rFonts w:ascii="&amp;quot" w:hAnsi="&amp;quot"/>
            <w:b/>
            <w:bCs/>
            <w:color w:val="2B674D"/>
          </w:rPr>
          <w:t>7.69.010</w:t>
        </w:r>
      </w:hyperlink>
      <w:r>
        <w:rPr>
          <w:rFonts w:ascii="&amp;quot" w:hAnsi="&amp;quot"/>
          <w:color w:val="000000"/>
        </w:rPr>
        <w:t>.</w:t>
      </w:r>
    </w:p>
    <w:p w14:paraId="5BAC263D" w14:textId="77777777" w:rsidR="00682810" w:rsidRPr="00682810" w:rsidRDefault="00682810" w:rsidP="00682810">
      <w:pPr>
        <w:shd w:val="clear" w:color="auto" w:fill="FFFFFF"/>
        <w:spacing w:after="0" w:line="240" w:lineRule="auto"/>
        <w:ind w:hanging="360"/>
        <w:rPr>
          <w:rFonts w:ascii="&amp;quot" w:eastAsia="Times New Roman" w:hAnsi="&amp;quot" w:cs="Times New Roman"/>
          <w:iCs/>
          <w:color w:val="000000"/>
          <w:sz w:val="24"/>
          <w:szCs w:val="24"/>
        </w:rPr>
      </w:pPr>
    </w:p>
    <w:p w14:paraId="2CA50E3B" w14:textId="77777777" w:rsidR="00682810" w:rsidRPr="00682810" w:rsidRDefault="00682810" w:rsidP="00682810">
      <w:pPr>
        <w:pBdr>
          <w:top w:val="single" w:sz="6" w:space="1" w:color="auto"/>
        </w:pBdr>
        <w:spacing w:after="0" w:line="240" w:lineRule="auto"/>
        <w:jc w:val="center"/>
        <w:rPr>
          <w:rFonts w:ascii="Arial" w:eastAsia="Times New Roman" w:hAnsi="Arial" w:cs="Arial"/>
          <w:vanish/>
          <w:sz w:val="16"/>
          <w:szCs w:val="16"/>
        </w:rPr>
      </w:pPr>
      <w:r w:rsidRPr="00682810">
        <w:rPr>
          <w:rFonts w:ascii="Arial" w:eastAsia="Times New Roman" w:hAnsi="Arial" w:cs="Arial"/>
          <w:vanish/>
          <w:sz w:val="16"/>
          <w:szCs w:val="16"/>
        </w:rPr>
        <w:t>Bottom of Form</w:t>
      </w:r>
    </w:p>
    <w:sectPr w:rsidR="00682810" w:rsidRPr="0068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57D"/>
    <w:multiLevelType w:val="multilevel"/>
    <w:tmpl w:val="0B1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B79B7"/>
    <w:multiLevelType w:val="multilevel"/>
    <w:tmpl w:val="64B4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23EA5"/>
    <w:multiLevelType w:val="multilevel"/>
    <w:tmpl w:val="F9A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F43C8"/>
    <w:multiLevelType w:val="multilevel"/>
    <w:tmpl w:val="15B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421AC"/>
    <w:multiLevelType w:val="multilevel"/>
    <w:tmpl w:val="0E7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017E0"/>
    <w:multiLevelType w:val="multilevel"/>
    <w:tmpl w:val="64B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0"/>
    <w:rsid w:val="000B79C2"/>
    <w:rsid w:val="0068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8EB"/>
  <w15:chartTrackingRefBased/>
  <w15:docId w15:val="{F3AEFC66-7245-417D-A384-C0B91380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828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281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2810"/>
    <w:rPr>
      <w:color w:val="0000FF"/>
      <w:u w:val="single"/>
    </w:rPr>
  </w:style>
  <w:style w:type="character" w:customStyle="1" w:styleId="menu-item-text">
    <w:name w:val="menu-item-text"/>
    <w:basedOn w:val="DefaultParagraphFont"/>
    <w:rsid w:val="00682810"/>
  </w:style>
  <w:style w:type="paragraph" w:styleId="z-TopofForm">
    <w:name w:val="HTML Top of Form"/>
    <w:basedOn w:val="Normal"/>
    <w:next w:val="Normal"/>
    <w:link w:val="z-TopofFormChar"/>
    <w:hidden/>
    <w:uiPriority w:val="99"/>
    <w:semiHidden/>
    <w:unhideWhenUsed/>
    <w:rsid w:val="006828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2810"/>
    <w:rPr>
      <w:rFonts w:ascii="Arial" w:eastAsia="Times New Roman" w:hAnsi="Arial" w:cs="Arial"/>
      <w:vanish/>
      <w:sz w:val="16"/>
      <w:szCs w:val="16"/>
    </w:rPr>
  </w:style>
  <w:style w:type="character" w:customStyle="1" w:styleId="breadcrumbclass">
    <w:name w:val="breadcrumbclass"/>
    <w:basedOn w:val="DefaultParagraphFont"/>
    <w:rsid w:val="00682810"/>
  </w:style>
  <w:style w:type="paragraph" w:styleId="z-BottomofForm">
    <w:name w:val="HTML Bottom of Form"/>
    <w:basedOn w:val="Normal"/>
    <w:next w:val="Normal"/>
    <w:link w:val="z-BottomofFormChar"/>
    <w:hidden/>
    <w:uiPriority w:val="99"/>
    <w:semiHidden/>
    <w:unhideWhenUsed/>
    <w:rsid w:val="006828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281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363497">
      <w:bodyDiv w:val="1"/>
      <w:marLeft w:val="0"/>
      <w:marRight w:val="0"/>
      <w:marTop w:val="0"/>
      <w:marBottom w:val="0"/>
      <w:divBdr>
        <w:top w:val="none" w:sz="0" w:space="0" w:color="auto"/>
        <w:left w:val="none" w:sz="0" w:space="0" w:color="auto"/>
        <w:bottom w:val="none" w:sz="0" w:space="0" w:color="auto"/>
        <w:right w:val="none" w:sz="0" w:space="0" w:color="auto"/>
      </w:divBdr>
      <w:divsChild>
        <w:div w:id="1915041995">
          <w:marLeft w:val="-225"/>
          <w:marRight w:val="-225"/>
          <w:marTop w:val="0"/>
          <w:marBottom w:val="0"/>
          <w:divBdr>
            <w:top w:val="none" w:sz="0" w:space="0" w:color="auto"/>
            <w:left w:val="none" w:sz="0" w:space="0" w:color="auto"/>
            <w:bottom w:val="none" w:sz="0" w:space="0" w:color="auto"/>
            <w:right w:val="none" w:sz="0" w:space="0" w:color="auto"/>
          </w:divBdr>
          <w:divsChild>
            <w:div w:id="957680951">
              <w:marLeft w:val="0"/>
              <w:marRight w:val="0"/>
              <w:marTop w:val="0"/>
              <w:marBottom w:val="0"/>
              <w:divBdr>
                <w:top w:val="none" w:sz="0" w:space="0" w:color="auto"/>
                <w:left w:val="none" w:sz="0" w:space="0" w:color="auto"/>
                <w:bottom w:val="none" w:sz="0" w:space="0" w:color="auto"/>
                <w:right w:val="none" w:sz="0" w:space="0" w:color="auto"/>
              </w:divBdr>
            </w:div>
          </w:divsChild>
        </w:div>
        <w:div w:id="1104962634">
          <w:marLeft w:val="-225"/>
          <w:marRight w:val="-225"/>
          <w:marTop w:val="0"/>
          <w:marBottom w:val="0"/>
          <w:divBdr>
            <w:top w:val="none" w:sz="0" w:space="0" w:color="auto"/>
            <w:left w:val="none" w:sz="0" w:space="0" w:color="auto"/>
            <w:bottom w:val="none" w:sz="0" w:space="0" w:color="auto"/>
            <w:right w:val="none" w:sz="0" w:space="0" w:color="auto"/>
          </w:divBdr>
          <w:divsChild>
            <w:div w:id="1815222766">
              <w:marLeft w:val="0"/>
              <w:marRight w:val="0"/>
              <w:marTop w:val="0"/>
              <w:marBottom w:val="0"/>
              <w:divBdr>
                <w:top w:val="none" w:sz="0" w:space="0" w:color="auto"/>
                <w:left w:val="none" w:sz="0" w:space="0" w:color="auto"/>
                <w:bottom w:val="none" w:sz="0" w:space="0" w:color="auto"/>
                <w:right w:val="none" w:sz="0" w:space="0" w:color="auto"/>
              </w:divBdr>
            </w:div>
          </w:divsChild>
        </w:div>
        <w:div w:id="431318669">
          <w:marLeft w:val="0"/>
          <w:marRight w:val="0"/>
          <w:marTop w:val="0"/>
          <w:marBottom w:val="0"/>
          <w:divBdr>
            <w:top w:val="none" w:sz="0" w:space="0" w:color="auto"/>
            <w:left w:val="none" w:sz="0" w:space="0" w:color="auto"/>
            <w:bottom w:val="none" w:sz="0" w:space="0" w:color="auto"/>
            <w:right w:val="none" w:sz="0" w:space="0" w:color="auto"/>
          </w:divBdr>
        </w:div>
        <w:div w:id="1150293052">
          <w:marLeft w:val="0"/>
          <w:marRight w:val="0"/>
          <w:marTop w:val="0"/>
          <w:marBottom w:val="0"/>
          <w:divBdr>
            <w:top w:val="none" w:sz="0" w:space="0" w:color="auto"/>
            <w:left w:val="none" w:sz="0" w:space="0" w:color="auto"/>
            <w:bottom w:val="none" w:sz="0" w:space="0" w:color="auto"/>
            <w:right w:val="none" w:sz="0" w:space="0" w:color="auto"/>
          </w:divBdr>
        </w:div>
        <w:div w:id="1441342703">
          <w:marLeft w:val="0"/>
          <w:marRight w:val="0"/>
          <w:marTop w:val="0"/>
          <w:marBottom w:val="0"/>
          <w:divBdr>
            <w:top w:val="none" w:sz="0" w:space="0" w:color="auto"/>
            <w:left w:val="none" w:sz="0" w:space="0" w:color="auto"/>
            <w:bottom w:val="none" w:sz="0" w:space="0" w:color="auto"/>
            <w:right w:val="none" w:sz="0" w:space="0" w:color="auto"/>
          </w:divBdr>
        </w:div>
        <w:div w:id="2100522643">
          <w:marLeft w:val="0"/>
          <w:marRight w:val="0"/>
          <w:marTop w:val="0"/>
          <w:marBottom w:val="0"/>
          <w:divBdr>
            <w:top w:val="none" w:sz="0" w:space="0" w:color="auto"/>
            <w:left w:val="none" w:sz="0" w:space="0" w:color="auto"/>
            <w:bottom w:val="none" w:sz="0" w:space="0" w:color="auto"/>
            <w:right w:val="none" w:sz="0" w:space="0" w:color="auto"/>
          </w:divBdr>
        </w:div>
        <w:div w:id="584269892">
          <w:marLeft w:val="0"/>
          <w:marRight w:val="0"/>
          <w:marTop w:val="240"/>
          <w:marBottom w:val="0"/>
          <w:divBdr>
            <w:top w:val="none" w:sz="0" w:space="0" w:color="auto"/>
            <w:left w:val="none" w:sz="0" w:space="0" w:color="auto"/>
            <w:bottom w:val="none" w:sz="0" w:space="0" w:color="auto"/>
            <w:right w:val="none" w:sz="0" w:space="0" w:color="auto"/>
          </w:divBdr>
        </w:div>
        <w:div w:id="1138451495">
          <w:marLeft w:val="0"/>
          <w:marRight w:val="0"/>
          <w:marTop w:val="240"/>
          <w:marBottom w:val="0"/>
          <w:divBdr>
            <w:top w:val="none" w:sz="0" w:space="0" w:color="auto"/>
            <w:left w:val="none" w:sz="0" w:space="0" w:color="auto"/>
            <w:bottom w:val="none" w:sz="0" w:space="0" w:color="auto"/>
            <w:right w:val="none" w:sz="0" w:space="0" w:color="auto"/>
          </w:divBdr>
          <w:divsChild>
            <w:div w:id="255525951">
              <w:marLeft w:val="0"/>
              <w:marRight w:val="0"/>
              <w:marTop w:val="0"/>
              <w:marBottom w:val="0"/>
              <w:divBdr>
                <w:top w:val="none" w:sz="0" w:space="0" w:color="auto"/>
                <w:left w:val="none" w:sz="0" w:space="0" w:color="auto"/>
                <w:bottom w:val="none" w:sz="0" w:space="0" w:color="auto"/>
                <w:right w:val="none" w:sz="0" w:space="0" w:color="auto"/>
              </w:divBdr>
            </w:div>
            <w:div w:id="782653081">
              <w:marLeft w:val="0"/>
              <w:marRight w:val="0"/>
              <w:marTop w:val="240"/>
              <w:marBottom w:val="0"/>
              <w:divBdr>
                <w:top w:val="none" w:sz="0" w:space="0" w:color="auto"/>
                <w:left w:val="none" w:sz="0" w:space="0" w:color="auto"/>
                <w:bottom w:val="none" w:sz="0" w:space="0" w:color="auto"/>
                <w:right w:val="none" w:sz="0" w:space="0" w:color="auto"/>
              </w:divBdr>
              <w:divsChild>
                <w:div w:id="16431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023">
      <w:bodyDiv w:val="1"/>
      <w:marLeft w:val="0"/>
      <w:marRight w:val="0"/>
      <w:marTop w:val="0"/>
      <w:marBottom w:val="0"/>
      <w:divBdr>
        <w:top w:val="none" w:sz="0" w:space="0" w:color="auto"/>
        <w:left w:val="none" w:sz="0" w:space="0" w:color="auto"/>
        <w:bottom w:val="none" w:sz="0" w:space="0" w:color="auto"/>
        <w:right w:val="none" w:sz="0" w:space="0" w:color="auto"/>
      </w:divBdr>
      <w:divsChild>
        <w:div w:id="11421765">
          <w:marLeft w:val="0"/>
          <w:marRight w:val="0"/>
          <w:marTop w:val="0"/>
          <w:marBottom w:val="0"/>
          <w:divBdr>
            <w:top w:val="none" w:sz="0" w:space="0" w:color="auto"/>
            <w:left w:val="none" w:sz="0" w:space="0" w:color="auto"/>
            <w:bottom w:val="none" w:sz="0" w:space="0" w:color="auto"/>
            <w:right w:val="none" w:sz="0" w:space="0" w:color="auto"/>
          </w:divBdr>
          <w:divsChild>
            <w:div w:id="2001882538">
              <w:marLeft w:val="0"/>
              <w:marRight w:val="0"/>
              <w:marTop w:val="0"/>
              <w:marBottom w:val="0"/>
              <w:divBdr>
                <w:top w:val="none" w:sz="0" w:space="0" w:color="auto"/>
                <w:left w:val="none" w:sz="0" w:space="0" w:color="auto"/>
                <w:bottom w:val="none" w:sz="0" w:space="0" w:color="auto"/>
                <w:right w:val="none" w:sz="0" w:space="0" w:color="auto"/>
              </w:divBdr>
              <w:divsChild>
                <w:div w:id="1191069801">
                  <w:marLeft w:val="0"/>
                  <w:marRight w:val="0"/>
                  <w:marTop w:val="0"/>
                  <w:marBottom w:val="0"/>
                  <w:divBdr>
                    <w:top w:val="none" w:sz="0" w:space="0" w:color="auto"/>
                    <w:left w:val="none" w:sz="0" w:space="0" w:color="auto"/>
                    <w:bottom w:val="none" w:sz="0" w:space="0" w:color="auto"/>
                    <w:right w:val="none" w:sz="0" w:space="0" w:color="auto"/>
                  </w:divBdr>
                  <w:divsChild>
                    <w:div w:id="1476487004">
                      <w:marLeft w:val="0"/>
                      <w:marRight w:val="0"/>
                      <w:marTop w:val="0"/>
                      <w:marBottom w:val="0"/>
                      <w:divBdr>
                        <w:top w:val="none" w:sz="0" w:space="0" w:color="auto"/>
                        <w:left w:val="none" w:sz="0" w:space="0" w:color="auto"/>
                        <w:bottom w:val="none" w:sz="0" w:space="0" w:color="auto"/>
                        <w:right w:val="none" w:sz="0" w:space="0" w:color="auto"/>
                      </w:divBdr>
                    </w:div>
                    <w:div w:id="1669016097">
                      <w:marLeft w:val="0"/>
                      <w:marRight w:val="0"/>
                      <w:marTop w:val="0"/>
                      <w:marBottom w:val="0"/>
                      <w:divBdr>
                        <w:top w:val="none" w:sz="0" w:space="0" w:color="auto"/>
                        <w:left w:val="none" w:sz="0" w:space="0" w:color="auto"/>
                        <w:bottom w:val="none" w:sz="0" w:space="0" w:color="auto"/>
                        <w:right w:val="none" w:sz="0" w:space="0" w:color="auto"/>
                      </w:divBdr>
                      <w:divsChild>
                        <w:div w:id="18033770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26585961">
          <w:marLeft w:val="0"/>
          <w:marRight w:val="0"/>
          <w:marTop w:val="0"/>
          <w:marBottom w:val="0"/>
          <w:divBdr>
            <w:top w:val="none" w:sz="0" w:space="0" w:color="auto"/>
            <w:left w:val="none" w:sz="0" w:space="0" w:color="auto"/>
            <w:bottom w:val="none" w:sz="0" w:space="0" w:color="auto"/>
            <w:right w:val="none" w:sz="0" w:space="0" w:color="auto"/>
          </w:divBdr>
          <w:divsChild>
            <w:div w:id="859971543">
              <w:marLeft w:val="0"/>
              <w:marRight w:val="0"/>
              <w:marTop w:val="0"/>
              <w:marBottom w:val="0"/>
              <w:divBdr>
                <w:top w:val="none" w:sz="0" w:space="0" w:color="auto"/>
                <w:left w:val="none" w:sz="0" w:space="0" w:color="auto"/>
                <w:bottom w:val="none" w:sz="0" w:space="0" w:color="auto"/>
                <w:right w:val="none" w:sz="0" w:space="0" w:color="auto"/>
              </w:divBdr>
              <w:divsChild>
                <w:div w:id="1228221221">
                  <w:marLeft w:val="0"/>
                  <w:marRight w:val="0"/>
                  <w:marTop w:val="0"/>
                  <w:marBottom w:val="0"/>
                  <w:divBdr>
                    <w:top w:val="none" w:sz="0" w:space="0" w:color="auto"/>
                    <w:left w:val="none" w:sz="0" w:space="0" w:color="auto"/>
                    <w:bottom w:val="none" w:sz="0" w:space="0" w:color="auto"/>
                    <w:right w:val="none" w:sz="0" w:space="0" w:color="auto"/>
                  </w:divBdr>
                  <w:divsChild>
                    <w:div w:id="977227957">
                      <w:marLeft w:val="0"/>
                      <w:marRight w:val="0"/>
                      <w:marTop w:val="120"/>
                      <w:marBottom w:val="0"/>
                      <w:divBdr>
                        <w:top w:val="none" w:sz="0" w:space="0" w:color="auto"/>
                        <w:left w:val="none" w:sz="0" w:space="0" w:color="auto"/>
                        <w:bottom w:val="none" w:sz="0" w:space="0" w:color="auto"/>
                        <w:right w:val="none" w:sz="0" w:space="0" w:color="auto"/>
                      </w:divBdr>
                      <w:divsChild>
                        <w:div w:id="74324902">
                          <w:marLeft w:val="0"/>
                          <w:marRight w:val="0"/>
                          <w:marTop w:val="0"/>
                          <w:marBottom w:val="0"/>
                          <w:divBdr>
                            <w:top w:val="none" w:sz="0" w:space="0" w:color="auto"/>
                            <w:left w:val="none" w:sz="0" w:space="0" w:color="auto"/>
                            <w:bottom w:val="none" w:sz="0" w:space="0" w:color="auto"/>
                            <w:right w:val="none" w:sz="0" w:space="0" w:color="auto"/>
                          </w:divBdr>
                          <w:divsChild>
                            <w:div w:id="20502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6395">
                  <w:marLeft w:val="0"/>
                  <w:marRight w:val="0"/>
                  <w:marTop w:val="0"/>
                  <w:marBottom w:val="0"/>
                  <w:divBdr>
                    <w:top w:val="none" w:sz="0" w:space="0" w:color="auto"/>
                    <w:left w:val="none" w:sz="0" w:space="0" w:color="auto"/>
                    <w:bottom w:val="none" w:sz="0" w:space="0" w:color="auto"/>
                    <w:right w:val="none" w:sz="0" w:space="0" w:color="auto"/>
                  </w:divBdr>
                  <w:divsChild>
                    <w:div w:id="718359414">
                      <w:marLeft w:val="0"/>
                      <w:marRight w:val="0"/>
                      <w:marTop w:val="0"/>
                      <w:marBottom w:val="0"/>
                      <w:divBdr>
                        <w:top w:val="none" w:sz="0" w:space="0" w:color="auto"/>
                        <w:left w:val="none" w:sz="0" w:space="0" w:color="auto"/>
                        <w:bottom w:val="none" w:sz="0" w:space="0" w:color="auto"/>
                        <w:right w:val="none" w:sz="0" w:space="0" w:color="auto"/>
                      </w:divBdr>
                      <w:divsChild>
                        <w:div w:id="335771607">
                          <w:marLeft w:val="-225"/>
                          <w:marRight w:val="-225"/>
                          <w:marTop w:val="0"/>
                          <w:marBottom w:val="0"/>
                          <w:divBdr>
                            <w:top w:val="none" w:sz="0" w:space="0" w:color="auto"/>
                            <w:left w:val="none" w:sz="0" w:space="0" w:color="auto"/>
                            <w:bottom w:val="none" w:sz="0" w:space="0" w:color="auto"/>
                            <w:right w:val="none" w:sz="0" w:space="0" w:color="auto"/>
                          </w:divBdr>
                          <w:divsChild>
                            <w:div w:id="1939827526">
                              <w:marLeft w:val="0"/>
                              <w:marRight w:val="0"/>
                              <w:marTop w:val="0"/>
                              <w:marBottom w:val="0"/>
                              <w:divBdr>
                                <w:top w:val="none" w:sz="0" w:space="0" w:color="auto"/>
                                <w:left w:val="none" w:sz="0" w:space="0" w:color="auto"/>
                                <w:bottom w:val="none" w:sz="0" w:space="0" w:color="auto"/>
                                <w:right w:val="none" w:sz="0" w:space="0" w:color="auto"/>
                              </w:divBdr>
                              <w:divsChild>
                                <w:div w:id="1874727747">
                                  <w:marLeft w:val="0"/>
                                  <w:marRight w:val="0"/>
                                  <w:marTop w:val="0"/>
                                  <w:marBottom w:val="0"/>
                                  <w:divBdr>
                                    <w:top w:val="none" w:sz="0" w:space="0" w:color="auto"/>
                                    <w:left w:val="none" w:sz="0" w:space="0" w:color="auto"/>
                                    <w:bottom w:val="none" w:sz="0" w:space="0" w:color="auto"/>
                                    <w:right w:val="none" w:sz="0" w:space="0" w:color="auto"/>
                                  </w:divBdr>
                                  <w:divsChild>
                                    <w:div w:id="1049691323">
                                      <w:marLeft w:val="-225"/>
                                      <w:marRight w:val="-225"/>
                                      <w:marTop w:val="0"/>
                                      <w:marBottom w:val="0"/>
                                      <w:divBdr>
                                        <w:top w:val="none" w:sz="0" w:space="0" w:color="auto"/>
                                        <w:left w:val="none" w:sz="0" w:space="0" w:color="auto"/>
                                        <w:bottom w:val="none" w:sz="0" w:space="0" w:color="auto"/>
                                        <w:right w:val="none" w:sz="0" w:space="0" w:color="auto"/>
                                      </w:divBdr>
                                      <w:divsChild>
                                        <w:div w:id="1009720133">
                                          <w:marLeft w:val="0"/>
                                          <w:marRight w:val="0"/>
                                          <w:marTop w:val="0"/>
                                          <w:marBottom w:val="0"/>
                                          <w:divBdr>
                                            <w:top w:val="none" w:sz="0" w:space="0" w:color="auto"/>
                                            <w:left w:val="none" w:sz="0" w:space="0" w:color="auto"/>
                                            <w:bottom w:val="none" w:sz="0" w:space="0" w:color="auto"/>
                                            <w:right w:val="none" w:sz="0" w:space="0" w:color="auto"/>
                                          </w:divBdr>
                                        </w:div>
                                      </w:divsChild>
                                    </w:div>
                                    <w:div w:id="170605364">
                                      <w:marLeft w:val="0"/>
                                      <w:marRight w:val="0"/>
                                      <w:marTop w:val="0"/>
                                      <w:marBottom w:val="0"/>
                                      <w:divBdr>
                                        <w:top w:val="none" w:sz="0" w:space="0" w:color="auto"/>
                                        <w:left w:val="none" w:sz="0" w:space="0" w:color="auto"/>
                                        <w:bottom w:val="none" w:sz="0" w:space="0" w:color="auto"/>
                                        <w:right w:val="none" w:sz="0" w:space="0" w:color="auto"/>
                                      </w:divBdr>
                                    </w:div>
                                    <w:div w:id="1815291925">
                                      <w:marLeft w:val="-225"/>
                                      <w:marRight w:val="-225"/>
                                      <w:marTop w:val="0"/>
                                      <w:marBottom w:val="0"/>
                                      <w:divBdr>
                                        <w:top w:val="none" w:sz="0" w:space="0" w:color="auto"/>
                                        <w:left w:val="none" w:sz="0" w:space="0" w:color="auto"/>
                                        <w:bottom w:val="none" w:sz="0" w:space="0" w:color="auto"/>
                                        <w:right w:val="none" w:sz="0" w:space="0" w:color="auto"/>
                                      </w:divBdr>
                                      <w:divsChild>
                                        <w:div w:id="1396127630">
                                          <w:marLeft w:val="0"/>
                                          <w:marRight w:val="0"/>
                                          <w:marTop w:val="0"/>
                                          <w:marBottom w:val="0"/>
                                          <w:divBdr>
                                            <w:top w:val="none" w:sz="0" w:space="0" w:color="auto"/>
                                            <w:left w:val="none" w:sz="0" w:space="0" w:color="auto"/>
                                            <w:bottom w:val="none" w:sz="0" w:space="0" w:color="auto"/>
                                            <w:right w:val="none" w:sz="0" w:space="0" w:color="auto"/>
                                          </w:divBdr>
                                        </w:div>
                                      </w:divsChild>
                                    </w:div>
                                    <w:div w:id="19399283">
                                      <w:marLeft w:val="-225"/>
                                      <w:marRight w:val="-225"/>
                                      <w:marTop w:val="0"/>
                                      <w:marBottom w:val="0"/>
                                      <w:divBdr>
                                        <w:top w:val="none" w:sz="0" w:space="0" w:color="auto"/>
                                        <w:left w:val="none" w:sz="0" w:space="0" w:color="auto"/>
                                        <w:bottom w:val="none" w:sz="0" w:space="0" w:color="auto"/>
                                        <w:right w:val="none" w:sz="0" w:space="0" w:color="auto"/>
                                      </w:divBdr>
                                      <w:divsChild>
                                        <w:div w:id="1364135213">
                                          <w:marLeft w:val="0"/>
                                          <w:marRight w:val="0"/>
                                          <w:marTop w:val="0"/>
                                          <w:marBottom w:val="0"/>
                                          <w:divBdr>
                                            <w:top w:val="none" w:sz="0" w:space="0" w:color="auto"/>
                                            <w:left w:val="none" w:sz="0" w:space="0" w:color="auto"/>
                                            <w:bottom w:val="none" w:sz="0" w:space="0" w:color="auto"/>
                                            <w:right w:val="none" w:sz="0" w:space="0" w:color="auto"/>
                                          </w:divBdr>
                                        </w:div>
                                      </w:divsChild>
                                    </w:div>
                                    <w:div w:id="1885487742">
                                      <w:marLeft w:val="0"/>
                                      <w:marRight w:val="0"/>
                                      <w:marTop w:val="0"/>
                                      <w:marBottom w:val="0"/>
                                      <w:divBdr>
                                        <w:top w:val="none" w:sz="0" w:space="0" w:color="auto"/>
                                        <w:left w:val="none" w:sz="0" w:space="0" w:color="auto"/>
                                        <w:bottom w:val="none" w:sz="0" w:space="0" w:color="auto"/>
                                        <w:right w:val="none" w:sz="0" w:space="0" w:color="auto"/>
                                      </w:divBdr>
                                      <w:divsChild>
                                        <w:div w:id="1864903932">
                                          <w:marLeft w:val="0"/>
                                          <w:marRight w:val="0"/>
                                          <w:marTop w:val="0"/>
                                          <w:marBottom w:val="0"/>
                                          <w:divBdr>
                                            <w:top w:val="none" w:sz="0" w:space="0" w:color="auto"/>
                                            <w:left w:val="none" w:sz="0" w:space="0" w:color="auto"/>
                                            <w:bottom w:val="none" w:sz="0" w:space="0" w:color="auto"/>
                                            <w:right w:val="none" w:sz="0" w:space="0" w:color="auto"/>
                                          </w:divBdr>
                                        </w:div>
                                        <w:div w:id="1577783331">
                                          <w:marLeft w:val="0"/>
                                          <w:marRight w:val="0"/>
                                          <w:marTop w:val="0"/>
                                          <w:marBottom w:val="0"/>
                                          <w:divBdr>
                                            <w:top w:val="none" w:sz="0" w:space="0" w:color="auto"/>
                                            <w:left w:val="none" w:sz="0" w:space="0" w:color="auto"/>
                                            <w:bottom w:val="none" w:sz="0" w:space="0" w:color="auto"/>
                                            <w:right w:val="none" w:sz="0" w:space="0" w:color="auto"/>
                                          </w:divBdr>
                                        </w:div>
                                        <w:div w:id="177085816">
                                          <w:marLeft w:val="0"/>
                                          <w:marRight w:val="0"/>
                                          <w:marTop w:val="0"/>
                                          <w:marBottom w:val="0"/>
                                          <w:divBdr>
                                            <w:top w:val="none" w:sz="0" w:space="0" w:color="auto"/>
                                            <w:left w:val="none" w:sz="0" w:space="0" w:color="auto"/>
                                            <w:bottom w:val="none" w:sz="0" w:space="0" w:color="auto"/>
                                            <w:right w:val="none" w:sz="0" w:space="0" w:color="auto"/>
                                          </w:divBdr>
                                        </w:div>
                                        <w:div w:id="336663980">
                                          <w:marLeft w:val="0"/>
                                          <w:marRight w:val="0"/>
                                          <w:marTop w:val="0"/>
                                          <w:marBottom w:val="0"/>
                                          <w:divBdr>
                                            <w:top w:val="none" w:sz="0" w:space="0" w:color="auto"/>
                                            <w:left w:val="none" w:sz="0" w:space="0" w:color="auto"/>
                                            <w:bottom w:val="none" w:sz="0" w:space="0" w:color="auto"/>
                                            <w:right w:val="none" w:sz="0" w:space="0" w:color="auto"/>
                                          </w:divBdr>
                                        </w:div>
                                        <w:div w:id="2063401868">
                                          <w:marLeft w:val="0"/>
                                          <w:marRight w:val="0"/>
                                          <w:marTop w:val="0"/>
                                          <w:marBottom w:val="0"/>
                                          <w:divBdr>
                                            <w:top w:val="none" w:sz="0" w:space="0" w:color="auto"/>
                                            <w:left w:val="none" w:sz="0" w:space="0" w:color="auto"/>
                                            <w:bottom w:val="none" w:sz="0" w:space="0" w:color="auto"/>
                                            <w:right w:val="none" w:sz="0" w:space="0" w:color="auto"/>
                                          </w:divBdr>
                                        </w:div>
                                        <w:div w:id="257838271">
                                          <w:marLeft w:val="0"/>
                                          <w:marRight w:val="0"/>
                                          <w:marTop w:val="0"/>
                                          <w:marBottom w:val="0"/>
                                          <w:divBdr>
                                            <w:top w:val="none" w:sz="0" w:space="0" w:color="auto"/>
                                            <w:left w:val="none" w:sz="0" w:space="0" w:color="auto"/>
                                            <w:bottom w:val="none" w:sz="0" w:space="0" w:color="auto"/>
                                            <w:right w:val="none" w:sz="0" w:space="0" w:color="auto"/>
                                          </w:divBdr>
                                        </w:div>
                                        <w:div w:id="1444494205">
                                          <w:marLeft w:val="0"/>
                                          <w:marRight w:val="0"/>
                                          <w:marTop w:val="0"/>
                                          <w:marBottom w:val="0"/>
                                          <w:divBdr>
                                            <w:top w:val="none" w:sz="0" w:space="0" w:color="auto"/>
                                            <w:left w:val="none" w:sz="0" w:space="0" w:color="auto"/>
                                            <w:bottom w:val="none" w:sz="0" w:space="0" w:color="auto"/>
                                            <w:right w:val="none" w:sz="0" w:space="0" w:color="auto"/>
                                          </w:divBdr>
                                        </w:div>
                                        <w:div w:id="1444492575">
                                          <w:marLeft w:val="0"/>
                                          <w:marRight w:val="0"/>
                                          <w:marTop w:val="0"/>
                                          <w:marBottom w:val="0"/>
                                          <w:divBdr>
                                            <w:top w:val="none" w:sz="0" w:space="0" w:color="auto"/>
                                            <w:left w:val="none" w:sz="0" w:space="0" w:color="auto"/>
                                            <w:bottom w:val="none" w:sz="0" w:space="0" w:color="auto"/>
                                            <w:right w:val="none" w:sz="0" w:space="0" w:color="auto"/>
                                          </w:divBdr>
                                        </w:div>
                                        <w:div w:id="211616415">
                                          <w:marLeft w:val="0"/>
                                          <w:marRight w:val="0"/>
                                          <w:marTop w:val="0"/>
                                          <w:marBottom w:val="0"/>
                                          <w:divBdr>
                                            <w:top w:val="none" w:sz="0" w:space="0" w:color="auto"/>
                                            <w:left w:val="none" w:sz="0" w:space="0" w:color="auto"/>
                                            <w:bottom w:val="none" w:sz="0" w:space="0" w:color="auto"/>
                                            <w:right w:val="none" w:sz="0" w:space="0" w:color="auto"/>
                                          </w:divBdr>
                                        </w:div>
                                        <w:div w:id="591007969">
                                          <w:marLeft w:val="0"/>
                                          <w:marRight w:val="0"/>
                                          <w:marTop w:val="0"/>
                                          <w:marBottom w:val="0"/>
                                          <w:divBdr>
                                            <w:top w:val="none" w:sz="0" w:space="0" w:color="auto"/>
                                            <w:left w:val="none" w:sz="0" w:space="0" w:color="auto"/>
                                            <w:bottom w:val="none" w:sz="0" w:space="0" w:color="auto"/>
                                            <w:right w:val="none" w:sz="0" w:space="0" w:color="auto"/>
                                          </w:divBdr>
                                        </w:div>
                                        <w:div w:id="369496157">
                                          <w:marLeft w:val="0"/>
                                          <w:marRight w:val="0"/>
                                          <w:marTop w:val="0"/>
                                          <w:marBottom w:val="0"/>
                                          <w:divBdr>
                                            <w:top w:val="none" w:sz="0" w:space="0" w:color="auto"/>
                                            <w:left w:val="none" w:sz="0" w:space="0" w:color="auto"/>
                                            <w:bottom w:val="none" w:sz="0" w:space="0" w:color="auto"/>
                                            <w:right w:val="none" w:sz="0" w:space="0" w:color="auto"/>
                                          </w:divBdr>
                                        </w:div>
                                        <w:div w:id="1054038254">
                                          <w:marLeft w:val="0"/>
                                          <w:marRight w:val="0"/>
                                          <w:marTop w:val="0"/>
                                          <w:marBottom w:val="0"/>
                                          <w:divBdr>
                                            <w:top w:val="none" w:sz="0" w:space="0" w:color="auto"/>
                                            <w:left w:val="none" w:sz="0" w:space="0" w:color="auto"/>
                                            <w:bottom w:val="none" w:sz="0" w:space="0" w:color="auto"/>
                                            <w:right w:val="none" w:sz="0" w:space="0" w:color="auto"/>
                                          </w:divBdr>
                                        </w:div>
                                        <w:div w:id="1170490705">
                                          <w:marLeft w:val="0"/>
                                          <w:marRight w:val="0"/>
                                          <w:marTop w:val="0"/>
                                          <w:marBottom w:val="0"/>
                                          <w:divBdr>
                                            <w:top w:val="none" w:sz="0" w:space="0" w:color="auto"/>
                                            <w:left w:val="none" w:sz="0" w:space="0" w:color="auto"/>
                                            <w:bottom w:val="none" w:sz="0" w:space="0" w:color="auto"/>
                                            <w:right w:val="none" w:sz="0" w:space="0" w:color="auto"/>
                                          </w:divBdr>
                                        </w:div>
                                        <w:div w:id="1556967966">
                                          <w:marLeft w:val="0"/>
                                          <w:marRight w:val="0"/>
                                          <w:marTop w:val="240"/>
                                          <w:marBottom w:val="0"/>
                                          <w:divBdr>
                                            <w:top w:val="none" w:sz="0" w:space="0" w:color="auto"/>
                                            <w:left w:val="none" w:sz="0" w:space="0" w:color="auto"/>
                                            <w:bottom w:val="none" w:sz="0" w:space="0" w:color="auto"/>
                                            <w:right w:val="none" w:sz="0" w:space="0" w:color="auto"/>
                                          </w:divBdr>
                                        </w:div>
                                        <w:div w:id="1139767938">
                                          <w:marLeft w:val="0"/>
                                          <w:marRight w:val="0"/>
                                          <w:marTop w:val="240"/>
                                          <w:marBottom w:val="0"/>
                                          <w:divBdr>
                                            <w:top w:val="none" w:sz="0" w:space="0" w:color="auto"/>
                                            <w:left w:val="none" w:sz="0" w:space="0" w:color="auto"/>
                                            <w:bottom w:val="none" w:sz="0" w:space="0" w:color="auto"/>
                                            <w:right w:val="none" w:sz="0" w:space="0" w:color="auto"/>
                                          </w:divBdr>
                                          <w:divsChild>
                                            <w:div w:id="125201523">
                                              <w:marLeft w:val="0"/>
                                              <w:marRight w:val="0"/>
                                              <w:marTop w:val="0"/>
                                              <w:marBottom w:val="0"/>
                                              <w:divBdr>
                                                <w:top w:val="none" w:sz="0" w:space="0" w:color="auto"/>
                                                <w:left w:val="none" w:sz="0" w:space="0" w:color="auto"/>
                                                <w:bottom w:val="none" w:sz="0" w:space="0" w:color="auto"/>
                                                <w:right w:val="none" w:sz="0" w:space="0" w:color="auto"/>
                                              </w:divBdr>
                                            </w:div>
                                            <w:div w:id="1823308680">
                                              <w:marLeft w:val="0"/>
                                              <w:marRight w:val="0"/>
                                              <w:marTop w:val="240"/>
                                              <w:marBottom w:val="0"/>
                                              <w:divBdr>
                                                <w:top w:val="none" w:sz="0" w:space="0" w:color="auto"/>
                                                <w:left w:val="none" w:sz="0" w:space="0" w:color="auto"/>
                                                <w:bottom w:val="none" w:sz="0" w:space="0" w:color="auto"/>
                                                <w:right w:val="none" w:sz="0" w:space="0" w:color="auto"/>
                                              </w:divBdr>
                                              <w:divsChild>
                                                <w:div w:id="804544888">
                                                  <w:marLeft w:val="0"/>
                                                  <w:marRight w:val="0"/>
                                                  <w:marTop w:val="0"/>
                                                  <w:marBottom w:val="0"/>
                                                  <w:divBdr>
                                                    <w:top w:val="none" w:sz="0" w:space="0" w:color="auto"/>
                                                    <w:left w:val="none" w:sz="0" w:space="0" w:color="auto"/>
                                                    <w:bottom w:val="none" w:sz="0" w:space="0" w:color="auto"/>
                                                    <w:right w:val="none" w:sz="0" w:space="0" w:color="auto"/>
                                                  </w:divBdr>
                                                </w:div>
                                              </w:divsChild>
                                            </w:div>
                                            <w:div w:id="1170217212">
                                              <w:marLeft w:val="0"/>
                                              <w:marRight w:val="0"/>
                                              <w:marTop w:val="240"/>
                                              <w:marBottom w:val="0"/>
                                              <w:divBdr>
                                                <w:top w:val="none" w:sz="0" w:space="0" w:color="auto"/>
                                                <w:left w:val="none" w:sz="0" w:space="0" w:color="auto"/>
                                                <w:bottom w:val="none" w:sz="0" w:space="0" w:color="auto"/>
                                                <w:right w:val="none" w:sz="0" w:space="0" w:color="auto"/>
                                              </w:divBdr>
                                              <w:divsChild>
                                                <w:div w:id="765660413">
                                                  <w:marLeft w:val="360"/>
                                                  <w:marRight w:val="0"/>
                                                  <w:marTop w:val="0"/>
                                                  <w:marBottom w:val="0"/>
                                                  <w:divBdr>
                                                    <w:top w:val="none" w:sz="0" w:space="0" w:color="auto"/>
                                                    <w:left w:val="none" w:sz="0" w:space="0" w:color="auto"/>
                                                    <w:bottom w:val="none" w:sz="0" w:space="0" w:color="auto"/>
                                                    <w:right w:val="none" w:sz="0" w:space="0" w:color="auto"/>
                                                  </w:divBdr>
                                                </w:div>
                                              </w:divsChild>
                                            </w:div>
                                            <w:div w:id="326788131">
                                              <w:marLeft w:val="0"/>
                                              <w:marRight w:val="0"/>
                                              <w:marTop w:val="240"/>
                                              <w:marBottom w:val="0"/>
                                              <w:divBdr>
                                                <w:top w:val="none" w:sz="0" w:space="0" w:color="auto"/>
                                                <w:left w:val="none" w:sz="0" w:space="0" w:color="auto"/>
                                                <w:bottom w:val="none" w:sz="0" w:space="0" w:color="auto"/>
                                                <w:right w:val="none" w:sz="0" w:space="0" w:color="auto"/>
                                              </w:divBdr>
                                              <w:divsChild>
                                                <w:div w:id="38445613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409416">
          <w:marLeft w:val="0"/>
          <w:marRight w:val="0"/>
          <w:marTop w:val="225"/>
          <w:marBottom w:val="0"/>
          <w:divBdr>
            <w:top w:val="single" w:sz="18" w:space="0" w:color="2B674D"/>
            <w:left w:val="single" w:sz="6" w:space="19" w:color="DBE6DB"/>
            <w:bottom w:val="single" w:sz="6" w:space="5" w:color="DBE6DB"/>
            <w:right w:val="single" w:sz="6" w:space="19" w:color="DBE6DB"/>
          </w:divBdr>
          <w:divsChild>
            <w:div w:id="1589118042">
              <w:marLeft w:val="0"/>
              <w:marRight w:val="0"/>
              <w:marTop w:val="90"/>
              <w:marBottom w:val="90"/>
              <w:divBdr>
                <w:top w:val="none" w:sz="0" w:space="0" w:color="auto"/>
                <w:left w:val="none" w:sz="0" w:space="0" w:color="auto"/>
                <w:bottom w:val="none" w:sz="0" w:space="0" w:color="auto"/>
                <w:right w:val="none" w:sz="0" w:space="0" w:color="auto"/>
              </w:divBdr>
            </w:div>
            <w:div w:id="45178609">
              <w:marLeft w:val="-225"/>
              <w:marRight w:val="-225"/>
              <w:marTop w:val="0"/>
              <w:marBottom w:val="0"/>
              <w:divBdr>
                <w:top w:val="none" w:sz="0" w:space="0" w:color="auto"/>
                <w:left w:val="none" w:sz="0" w:space="0" w:color="auto"/>
                <w:bottom w:val="none" w:sz="0" w:space="0" w:color="auto"/>
                <w:right w:val="none" w:sz="0" w:space="0" w:color="auto"/>
              </w:divBdr>
              <w:divsChild>
                <w:div w:id="707031708">
                  <w:marLeft w:val="0"/>
                  <w:marRight w:val="0"/>
                  <w:marTop w:val="0"/>
                  <w:marBottom w:val="0"/>
                  <w:divBdr>
                    <w:top w:val="none" w:sz="0" w:space="0" w:color="auto"/>
                    <w:left w:val="none" w:sz="0" w:space="0" w:color="auto"/>
                    <w:bottom w:val="none" w:sz="0" w:space="0" w:color="auto"/>
                    <w:right w:val="none" w:sz="0" w:space="0" w:color="auto"/>
                  </w:divBdr>
                </w:div>
                <w:div w:id="2132740602">
                  <w:marLeft w:val="0"/>
                  <w:marRight w:val="0"/>
                  <w:marTop w:val="0"/>
                  <w:marBottom w:val="0"/>
                  <w:divBdr>
                    <w:top w:val="none" w:sz="0" w:space="0" w:color="auto"/>
                    <w:left w:val="none" w:sz="0" w:space="0" w:color="auto"/>
                    <w:bottom w:val="none" w:sz="0" w:space="0" w:color="auto"/>
                    <w:right w:val="none" w:sz="0" w:space="0" w:color="auto"/>
                  </w:divBdr>
                </w:div>
                <w:div w:id="1071192367">
                  <w:marLeft w:val="0"/>
                  <w:marRight w:val="0"/>
                  <w:marTop w:val="0"/>
                  <w:marBottom w:val="0"/>
                  <w:divBdr>
                    <w:top w:val="none" w:sz="0" w:space="0" w:color="auto"/>
                    <w:left w:val="none" w:sz="0" w:space="0" w:color="auto"/>
                    <w:bottom w:val="none" w:sz="0" w:space="0" w:color="auto"/>
                    <w:right w:val="none" w:sz="0" w:space="0" w:color="auto"/>
                  </w:divBdr>
                </w:div>
                <w:div w:id="1624456997">
                  <w:marLeft w:val="0"/>
                  <w:marRight w:val="0"/>
                  <w:marTop w:val="0"/>
                  <w:marBottom w:val="0"/>
                  <w:divBdr>
                    <w:top w:val="none" w:sz="0" w:space="0" w:color="auto"/>
                    <w:left w:val="none" w:sz="0" w:space="0" w:color="auto"/>
                    <w:bottom w:val="none" w:sz="0" w:space="0" w:color="auto"/>
                    <w:right w:val="none" w:sz="0" w:space="0" w:color="auto"/>
                  </w:divBdr>
                  <w:divsChild>
                    <w:div w:id="1241872496">
                      <w:marLeft w:val="0"/>
                      <w:marRight w:val="0"/>
                      <w:marTop w:val="0"/>
                      <w:marBottom w:val="0"/>
                      <w:divBdr>
                        <w:top w:val="none" w:sz="0" w:space="0" w:color="auto"/>
                        <w:left w:val="none" w:sz="0" w:space="0" w:color="auto"/>
                        <w:bottom w:val="none" w:sz="0" w:space="0" w:color="auto"/>
                        <w:right w:val="none" w:sz="0" w:space="0" w:color="auto"/>
                      </w:divBdr>
                    </w:div>
                    <w:div w:id="978190982">
                      <w:marLeft w:val="0"/>
                      <w:marRight w:val="0"/>
                      <w:marTop w:val="0"/>
                      <w:marBottom w:val="0"/>
                      <w:divBdr>
                        <w:top w:val="none" w:sz="0" w:space="0" w:color="auto"/>
                        <w:left w:val="none" w:sz="0" w:space="0" w:color="auto"/>
                        <w:bottom w:val="none" w:sz="0" w:space="0" w:color="auto"/>
                        <w:right w:val="none" w:sz="0" w:space="0" w:color="auto"/>
                      </w:divBdr>
                      <w:divsChild>
                        <w:div w:id="1591622408">
                          <w:marLeft w:val="0"/>
                          <w:marRight w:val="0"/>
                          <w:marTop w:val="0"/>
                          <w:marBottom w:val="0"/>
                          <w:divBdr>
                            <w:top w:val="none" w:sz="0" w:space="0" w:color="auto"/>
                            <w:left w:val="none" w:sz="0" w:space="0" w:color="auto"/>
                            <w:bottom w:val="none" w:sz="0" w:space="0" w:color="auto"/>
                            <w:right w:val="none" w:sz="0" w:space="0" w:color="auto"/>
                          </w:divBdr>
                          <w:divsChild>
                            <w:div w:id="973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 TargetMode="External"/><Relationship Id="rId13" Type="http://schemas.openxmlformats.org/officeDocument/2006/relationships/hyperlink" Target="http://app.leg.wa.gov/RCW/default.aspx?cite=18.130.040" TargetMode="External"/><Relationship Id="rId18" Type="http://schemas.openxmlformats.org/officeDocument/2006/relationships/hyperlink" Target="http://lawfilesext.leg.wa.gov/biennium/2003-04/Pdf/Bills/Session%20Laws/Senate/5601-S.SL.pdf?cite=2003%20c%20256%20&#167;%201;" TargetMode="External"/><Relationship Id="rId26" Type="http://schemas.openxmlformats.org/officeDocument/2006/relationships/hyperlink" Target="http://leg.wa.gov/CodeReviser/documents/sessionlaw/1989c223.pdf?cite=1989%20c%20223%20&#167;%201;" TargetMode="External"/><Relationship Id="rId3" Type="http://schemas.openxmlformats.org/officeDocument/2006/relationships/settings" Target="settings.xml"/><Relationship Id="rId21" Type="http://schemas.openxmlformats.org/officeDocument/2006/relationships/hyperlink" Target="http://app.leg.wa.gov/RCW/default.aspx?cite=7.69.010" TargetMode="External"/><Relationship Id="rId7" Type="http://schemas.openxmlformats.org/officeDocument/2006/relationships/hyperlink" Target="http://apps.leg.wa.gov/RCW/default.aspx" TargetMode="External"/><Relationship Id="rId12" Type="http://schemas.openxmlformats.org/officeDocument/2006/relationships/hyperlink" Target="http://apps.leg.wa.gov/RCW/default.aspx?cite=4.24.310" TargetMode="External"/><Relationship Id="rId17" Type="http://schemas.openxmlformats.org/officeDocument/2006/relationships/hyperlink" Target="http://lawfilesext.leg.wa.gov/biennium/2003-04/Pdf/Bills/Session%20Laws/House/2787-S.SL.pdf?cite=2004%20c%2087%20&#167;%201;" TargetMode="External"/><Relationship Id="rId25" Type="http://schemas.openxmlformats.org/officeDocument/2006/relationships/hyperlink" Target="http://app.leg.wa.gov/RCW/default.aspx?cite=4.24.300" TargetMode="External"/><Relationship Id="rId2" Type="http://schemas.openxmlformats.org/officeDocument/2006/relationships/styles" Target="styles.xml"/><Relationship Id="rId16" Type="http://schemas.openxmlformats.org/officeDocument/2006/relationships/hyperlink" Target="http://lawfilesext.leg.wa.gov/biennium/2013-14/Pdf/Bills/Session%20Laws/Senate/6128.SL.pdf?cite=2014%20c%20204%20&#167;%203;" TargetMode="External"/><Relationship Id="rId20" Type="http://schemas.openxmlformats.org/officeDocument/2006/relationships/hyperlink" Target="http://leg.wa.gov/CodeReviser/documents/sessionlaw/1975c58.pdf?cite=1975%20c%2058%20&#167;%201." TargetMode="External"/><Relationship Id="rId29" Type="http://schemas.openxmlformats.org/officeDocument/2006/relationships/hyperlink" Target="http://leg.wa.gov/CodeReviser/documents/sessionlaw/1975c58.pdf?cite=1975%20c%2058%20&#167;%202."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apps.leg.wa.gov/RCW/default.aspx?cite=4.24.290" TargetMode="External"/><Relationship Id="rId24" Type="http://schemas.openxmlformats.org/officeDocument/2006/relationships/hyperlink" Target="http://app.leg.wa.gov/RCW/default.aspx?cite=4.24.300"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app.leg.wa.gov/RCW/default.aspx?cite=18.79" TargetMode="External"/><Relationship Id="rId23" Type="http://schemas.openxmlformats.org/officeDocument/2006/relationships/hyperlink" Target="http://app.leg.wa.gov/RCW/default.aspx?cite=70.05.180" TargetMode="External"/><Relationship Id="rId28" Type="http://schemas.openxmlformats.org/officeDocument/2006/relationships/hyperlink" Target="http://leg.wa.gov/CodeReviser/documents/sessionlaw/1985c443.pdf?cite=1985%20c%20443%20&#167;%2020;" TargetMode="External"/><Relationship Id="rId10" Type="http://schemas.openxmlformats.org/officeDocument/2006/relationships/hyperlink" Target="http://apps.leg.wa.gov/RCW/default.aspx?cite=4.24.300" TargetMode="External"/><Relationship Id="rId19" Type="http://schemas.openxmlformats.org/officeDocument/2006/relationships/hyperlink" Target="http://leg.wa.gov/CodeReviser/documents/sessionlaw/1985c443.pdf?cite=1985%20c%20443%20&#167;%20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leg.wa.gov/RCW/default.aspx?cite=4.24" TargetMode="External"/><Relationship Id="rId14" Type="http://schemas.openxmlformats.org/officeDocument/2006/relationships/hyperlink" Target="http://app.leg.wa.gov/RCW/default.aspx?cite=70.41" TargetMode="External"/><Relationship Id="rId22" Type="http://schemas.openxmlformats.org/officeDocument/2006/relationships/hyperlink" Target="http://app.leg.wa.gov/RCW/default.aspx?cite=9.01.055" TargetMode="External"/><Relationship Id="rId27" Type="http://schemas.openxmlformats.org/officeDocument/2006/relationships/hyperlink" Target="http://leg.wa.gov/CodeReviser/documents/sessionlaw/1987c212.pdf?cite=1987%20c%20212%20&#167;%20501;" TargetMode="External"/><Relationship Id="rId30" Type="http://schemas.openxmlformats.org/officeDocument/2006/relationships/hyperlink" Target="http://app.leg.wa.gov/RCW/default.aspx?cite=7.69.01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Ann Kline</dc:creator>
  <cp:keywords/>
  <dc:description/>
  <cp:lastModifiedBy>Dee Ann Kline</cp:lastModifiedBy>
  <cp:revision>1</cp:revision>
  <dcterms:created xsi:type="dcterms:W3CDTF">2018-03-28T00:50:00Z</dcterms:created>
  <dcterms:modified xsi:type="dcterms:W3CDTF">2018-03-28T00:54:00Z</dcterms:modified>
</cp:coreProperties>
</file>